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08D27">
      <w:pPr>
        <w:jc w:val="left"/>
        <w:rPr>
          <w:rFonts w:hint="eastAsia" w:ascii="黑体" w:hAnsi="黑体" w:eastAsia="黑体"/>
          <w:sz w:val="32"/>
          <w:szCs w:val="32"/>
        </w:rPr>
      </w:pPr>
      <w:bookmarkStart w:id="0" w:name="Content"/>
      <w:r>
        <w:rPr>
          <w:rFonts w:hint="eastAsia" w:ascii="黑体" w:hAnsi="黑体" w:eastAsia="黑体"/>
          <w:sz w:val="32"/>
          <w:szCs w:val="32"/>
        </w:rPr>
        <w:t>附件2</w:t>
      </w:r>
    </w:p>
    <w:p w14:paraId="4CE9FA1C">
      <w:pPr>
        <w:jc w:val="center"/>
        <w:rPr>
          <w:rFonts w:hint="eastAsia" w:ascii="黑体" w:hAnsi="黑体" w:eastAsia="黑体"/>
          <w:sz w:val="36"/>
          <w:szCs w:val="36"/>
        </w:rPr>
      </w:pPr>
      <w:bookmarkStart w:id="1" w:name="_Hlk207807221"/>
      <w:r>
        <w:rPr>
          <w:rFonts w:hint="eastAsia" w:ascii="黑体" w:hAnsi="黑体" w:eastAsia="黑体"/>
          <w:sz w:val="36"/>
          <w:szCs w:val="36"/>
        </w:rPr>
        <w:t>上海市专利代理机构高质量发展项目申请书</w:t>
      </w:r>
    </w:p>
    <w:bookmarkEnd w:id="1"/>
    <w:p w14:paraId="472CD83E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Calibri" w:hAnsi="Calibri" w:eastAsia="仿宋" w:cs="Calibri"/>
          <w:sz w:val="32"/>
          <w:szCs w:val="32"/>
        </w:rPr>
        <w:t> 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度）</w:t>
      </w:r>
    </w:p>
    <w:tbl>
      <w:tblPr>
        <w:tblStyle w:val="16"/>
        <w:tblW w:w="8844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5"/>
        <w:gridCol w:w="2099"/>
        <w:gridCol w:w="1800"/>
        <w:gridCol w:w="2250"/>
      </w:tblGrid>
      <w:tr w14:paraId="332F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359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76087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申报单位基本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情况</w:t>
            </w:r>
          </w:p>
        </w:tc>
      </w:tr>
      <w:tr w14:paraId="54C7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063AA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4CA0B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EA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3791FD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统一社会信用代码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E85AA5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4AF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AB636C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办公地址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121B59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EBB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89CB40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单位负责人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73747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20A79E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CAFF9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491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ECDE1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项目联系人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1D03B0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232D5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8F1123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77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E2EE65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E0505D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26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A84384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单位账户开户名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2DBCC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4C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B5E3C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开户银行及支行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F0ADE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59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" w:hRule="atLeast"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144A13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银行账号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6AB2C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tbl>
      <w:tblPr>
        <w:tblStyle w:val="17"/>
        <w:tblW w:w="884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6450"/>
      </w:tblGrid>
      <w:tr w14:paraId="4D08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844" w:type="dxa"/>
            <w:gridSpan w:val="2"/>
            <w:vAlign w:val="center"/>
          </w:tcPr>
          <w:p w14:paraId="71971B8B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申报单位申请评审情况</w:t>
            </w:r>
          </w:p>
        </w:tc>
      </w:tr>
      <w:tr w14:paraId="62D7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2394" w:type="dxa"/>
          </w:tcPr>
          <w:p w14:paraId="029A34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业务结构情况</w:t>
            </w:r>
          </w:p>
        </w:tc>
        <w:tc>
          <w:tcPr>
            <w:tcW w:w="6450" w:type="dxa"/>
          </w:tcPr>
          <w:p w14:paraId="20A86EF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（请填写专利代理业务、其他知识产权业务等业务结构情况）</w:t>
            </w:r>
          </w:p>
          <w:p w14:paraId="4A368DE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2024年：</w:t>
            </w:r>
          </w:p>
          <w:p w14:paraId="5693D1EF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5579DAD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76E5A42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2025年：</w:t>
            </w:r>
          </w:p>
          <w:p w14:paraId="793022A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3C99D8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73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394" w:type="dxa"/>
          </w:tcPr>
          <w:p w14:paraId="6E64F7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2.年专利代理量</w:t>
            </w:r>
          </w:p>
        </w:tc>
        <w:tc>
          <w:tcPr>
            <w:tcW w:w="6450" w:type="dxa"/>
          </w:tcPr>
          <w:p w14:paraId="2CB7D57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2024年：总共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件，其中发明专利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件，PCT申请国际阶段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件，PCT申请进入国家阶段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件，其他类型国际申请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件。</w:t>
            </w:r>
          </w:p>
          <w:p w14:paraId="0E1C1C3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2025年：总共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件，其中发明专利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件，PCT申请国际阶段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件，PCT申请进入国家阶段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件，其他类型国际申请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件。</w:t>
            </w:r>
          </w:p>
        </w:tc>
      </w:tr>
      <w:tr w14:paraId="1431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</w:tcPr>
          <w:p w14:paraId="2545619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3.专业人才队伍</w:t>
            </w:r>
          </w:p>
        </w:tc>
        <w:tc>
          <w:tcPr>
            <w:tcW w:w="6450" w:type="dxa"/>
          </w:tcPr>
          <w:p w14:paraId="431FB9AD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执业代理师平均服务年限：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</w:p>
          <w:p w14:paraId="71BD334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“双证”人才数量（专利代理师+律师）：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 w14:paraId="7EB11B5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知识产权师等中高级职称职员数量：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 w14:paraId="7DB1B03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其他高层次人才（请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人才类型和人数）：</w:t>
            </w:r>
          </w:p>
          <w:p w14:paraId="7245C9C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414A0C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11DA2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65BDD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876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2394" w:type="dxa"/>
          </w:tcPr>
          <w:p w14:paraId="3BD3F6D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是否有境外分支机构或合作伙伴</w:t>
            </w:r>
          </w:p>
        </w:tc>
        <w:tc>
          <w:tcPr>
            <w:tcW w:w="6450" w:type="dxa"/>
          </w:tcPr>
          <w:p w14:paraId="64D4B38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如选是，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所在国家、分支机构/合作伙伴名称、具体形式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4DB23F9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52933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62D8B75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D2716A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6B02646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E9DE616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49979D3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6124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</w:tcPr>
          <w:p w14:paraId="32A029C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5.申报单位是否自行开发或联合开发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“人工智能+知识产权”</w:t>
            </w:r>
            <w:r>
              <w:rPr>
                <w:rFonts w:ascii="Helvetica" w:hAnsi="Helvetica" w:eastAsiaTheme="minorEastAsia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创新应用</w:t>
            </w:r>
          </w:p>
        </w:tc>
        <w:tc>
          <w:tcPr>
            <w:tcW w:w="6450" w:type="dxa"/>
          </w:tcPr>
          <w:p w14:paraId="771CEDE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238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如选是，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主要应用场景、开发方、</w:t>
            </w:r>
            <w:r>
              <w:rPr>
                <w:rFonts w:ascii="仿宋" w:hAnsi="仿宋" w:eastAsia="仿宋"/>
                <w:sz w:val="28"/>
                <w:szCs w:val="28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所使用模型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456EC5E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68562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4154494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725BE62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73F54182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09003556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151FB5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051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</w:tcPr>
          <w:p w14:paraId="5CFE936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6.申报单位是否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自建或与政府部门、园区、行业组织等合作开发知识产权服务平台</w:t>
            </w:r>
          </w:p>
        </w:tc>
        <w:tc>
          <w:tcPr>
            <w:tcW w:w="6450" w:type="dxa"/>
          </w:tcPr>
          <w:p w14:paraId="32354141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5949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如选是，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平台名称、合作方</w:t>
            </w:r>
            <w:r>
              <w:rPr>
                <w:rFonts w:ascii="仿宋" w:hAnsi="仿宋" w:eastAsia="仿宋"/>
                <w:sz w:val="28"/>
                <w:szCs w:val="28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  <w:r>
              <w:rPr>
                <w:rFonts w:ascii="仿宋" w:hAnsi="仿宋" w:eastAsia="仿宋"/>
                <w:sz w:val="28"/>
                <w:szCs w:val="28"/>
              </w:rPr>
              <w:t>用途）</w:t>
            </w:r>
          </w:p>
          <w:p w14:paraId="2D69DEB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86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5191D57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B36A14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5E1C09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73710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6297A9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302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</w:tcPr>
          <w:p w14:paraId="4C3885C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是否获得国家级/市级认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定</w:t>
            </w:r>
            <w:r>
              <w:rPr>
                <w:rFonts w:ascii="仿宋" w:hAnsi="仿宋" w:eastAsia="仿宋"/>
                <w:sz w:val="28"/>
                <w:szCs w:val="28"/>
              </w:rPr>
              <w:t>（如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知识产权信息公共服务网点、</w:t>
            </w:r>
            <w:r>
              <w:rPr>
                <w:rFonts w:ascii="仿宋" w:hAnsi="仿宋" w:eastAsia="仿宋"/>
                <w:sz w:val="28"/>
                <w:szCs w:val="28"/>
              </w:rPr>
              <w:t>专精特新、上海品牌等）</w:t>
            </w:r>
          </w:p>
        </w:tc>
        <w:tc>
          <w:tcPr>
            <w:tcW w:w="6450" w:type="dxa"/>
          </w:tcPr>
          <w:p w14:paraId="2F7182E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27871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Segoe UI Symbol" w:hAnsi="Segoe UI Symbol" w:eastAsia="仿宋" w:cs="Segoe UI Symbol"/>
                <w:sz w:val="28"/>
                <w:szCs w:val="28"/>
              </w:rPr>
              <w:t xml:space="preserve"> 是（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如选是，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填写认定名称和获认定时间</w:t>
            </w:r>
            <w:r>
              <w:rPr>
                <w:rFonts w:ascii="Segoe UI Symbol" w:hAnsi="Segoe UI Symbol" w:eastAsia="仿宋" w:cs="Segoe UI Symbol"/>
                <w:sz w:val="28"/>
                <w:szCs w:val="28"/>
              </w:rPr>
              <w:t>）</w:t>
            </w:r>
          </w:p>
          <w:p w14:paraId="5BDB783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9697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30B6CC2E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3F1D9DE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34E781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1238CCA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6E29572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2325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394" w:type="dxa"/>
          </w:tcPr>
          <w:p w14:paraId="227000F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8.2025年迄今，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与政府部门、行业协会合作或自行举办知识产权公益服务活动、项目</w:t>
            </w:r>
          </w:p>
        </w:tc>
        <w:tc>
          <w:tcPr>
            <w:tcW w:w="6450" w:type="dxa"/>
          </w:tcPr>
          <w:p w14:paraId="3DE0B64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929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Segoe UI Symbol" w:hAnsi="Segoe UI Symbol" w:eastAsia="仿宋" w:cs="Segoe UI Symbol"/>
                <w:sz w:val="28"/>
                <w:szCs w:val="28"/>
              </w:rPr>
              <w:t xml:space="preserve"> 是</w:t>
            </w: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如选是，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填写活动名称、合作方、开展时间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  <w:lang w:eastAsia="zh-CN"/>
              </w:rPr>
              <w:t>、参加人数，或提供相关案例材料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364D6F9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40888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70BD996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4B22B6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237F05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bookmarkStart w:id="2" w:name="_GoBack"/>
            <w:bookmarkEnd w:id="2"/>
          </w:p>
          <w:p w14:paraId="160E5CC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AFE6C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386566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F096760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59F135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70C6FA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36A8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844" w:type="dxa"/>
            <w:gridSpan w:val="2"/>
          </w:tcPr>
          <w:p w14:paraId="51D01453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9.是否提供专利代理以外的知识产权延伸服务（包括但不限于高价值专利培育、专利转化运用、信息分析利用、专利导航、综合法律服务等）：</w:t>
            </w:r>
          </w:p>
        </w:tc>
      </w:tr>
      <w:tr w14:paraId="6016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2"/>
          </w:tcPr>
          <w:p w14:paraId="0D5C74E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2074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（如选是，请填写下述内容） 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199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2EFE0CA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(1)请注明服务类型和2025年相关服务业务量:（填写数据需有实际服务合同支撑，相关合同无需提交，自行保管备查）</w:t>
            </w:r>
          </w:p>
          <w:p w14:paraId="6339104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F316B6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E52D12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EF7B4F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F93AE0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A81AB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E1FF2F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E03BA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E7ADF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FD1E5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5F2F7F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(2)提供2024年迄今的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服务典型案例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：（不超过3个，此处仅填写案例名称和简介，详细案例材料作为附件一并提交）</w:t>
            </w:r>
          </w:p>
          <w:p w14:paraId="151F572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8DEF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7823A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1CA63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D25F6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92388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F3DFC7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E5F7B9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89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844" w:type="dxa"/>
            <w:gridSpan w:val="2"/>
          </w:tcPr>
          <w:p w14:paraId="5D35AF0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</w:t>
            </w:r>
            <w:r>
              <w:rPr>
                <w:rFonts w:ascii="仿宋" w:hAnsi="仿宋" w:eastAsia="仿宋"/>
                <w:sz w:val="28"/>
                <w:szCs w:val="28"/>
              </w:rPr>
              <w:t>是否提供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专利代理以外的涉外</w:t>
            </w:r>
            <w:r>
              <w:rPr>
                <w:rFonts w:ascii="仿宋" w:hAnsi="仿宋" w:eastAsia="仿宋"/>
                <w:sz w:val="28"/>
                <w:szCs w:val="28"/>
              </w:rPr>
              <w:t>知识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产权延伸</w:t>
            </w:r>
            <w:r>
              <w:rPr>
                <w:rFonts w:ascii="仿宋" w:hAnsi="仿宋" w:eastAsia="仿宋"/>
                <w:sz w:val="28"/>
                <w:szCs w:val="28"/>
              </w:rPr>
              <w:t>服务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（涉外服务包括服务企业“走出去”和外企入境；服务类型包括但不限于海外知识产权布局、信息分析利用、专利导航、综合法律服务等）：</w:t>
            </w:r>
          </w:p>
        </w:tc>
      </w:tr>
      <w:tr w14:paraId="7701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2"/>
          </w:tcPr>
          <w:p w14:paraId="06442AC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328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（如选是，请填写下述内容） 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76982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002942D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(1)请注明服务种类和2025年相关服务业务量:（填写数据需有实际服务合同支撑，相关合同无需提交，自行保管备查）</w:t>
            </w:r>
          </w:p>
          <w:p w14:paraId="49F647A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280D8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34B56B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CF46C0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C4B45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041439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610267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22DA8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39B512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(2)提供2024年迄今为企业“走出去”提供知识产权综合服务案例：（不超过3个，此处仅填写案例名称和简介，详细案例材料作为附件一并提交）</w:t>
            </w:r>
          </w:p>
          <w:p w14:paraId="4047EB7E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27ECFE49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69E669C8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727F616C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198B53DA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38C666D4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7FD0595D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</w:tc>
      </w:tr>
      <w:tr w14:paraId="1FA3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844" w:type="dxa"/>
            <w:gridSpan w:val="2"/>
          </w:tcPr>
          <w:p w14:paraId="4FE502A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11.专项资金使用计划（对</w:t>
            </w:r>
            <w:r>
              <w:rPr>
                <w:rFonts w:ascii="仿宋" w:hAnsi="仿宋" w:eastAsia="仿宋"/>
                <w:sz w:val="28"/>
                <w:szCs w:val="28"/>
              </w:rPr>
              <w:t>支出项目具体内容、主要用途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、预期成果</w:t>
            </w:r>
            <w:r>
              <w:rPr>
                <w:rFonts w:ascii="仿宋" w:hAnsi="仿宋" w:eastAsia="仿宋"/>
                <w:sz w:val="28"/>
                <w:szCs w:val="28"/>
              </w:rPr>
              <w:t>进行说明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  <w:tr w14:paraId="45F9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844" w:type="dxa"/>
            <w:gridSpan w:val="2"/>
          </w:tcPr>
          <w:p w14:paraId="74768B9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315E3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FCF79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C7C428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129FC6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F44DB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2CFAF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234AF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18530A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2B9965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946A0D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135F63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369DB2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C9856C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EF38888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7925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844" w:type="dxa"/>
            <w:gridSpan w:val="2"/>
          </w:tcPr>
          <w:p w14:paraId="2B19B7AD">
            <w:pPr>
              <w:spacing w:line="400" w:lineRule="exact"/>
              <w:jc w:val="left"/>
              <w:rPr>
                <w:rFonts w:hint="eastAsia" w:ascii="Segoe UI Symbol" w:hAnsi="Segoe UI Symbol" w:eastAsia="仿宋" w:cs="Segoe UI Symbol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其他需要说明事项（非必填）</w:t>
            </w:r>
          </w:p>
        </w:tc>
      </w:tr>
      <w:tr w14:paraId="532B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844" w:type="dxa"/>
            <w:gridSpan w:val="2"/>
          </w:tcPr>
          <w:p w14:paraId="54BA35E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EEDDD8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BFE96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F51AC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1A3F22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06703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3C3CC2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221366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1594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1A3CF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833B82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bookmarkEnd w:id="0"/>
    </w:tbl>
    <w:p w14:paraId="2CA16B58">
      <w:r>
        <w:br w:type="page"/>
      </w:r>
    </w:p>
    <w:tbl>
      <w:tblPr>
        <w:tblStyle w:val="16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7407"/>
      </w:tblGrid>
      <w:tr w14:paraId="72AAA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2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B389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黑体" w:hAnsi="黑体" w:eastAsia="黑体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/>
                <w:sz w:val="28"/>
                <w:szCs w:val="28"/>
              </w:rPr>
              <w:t>申报</w:t>
            </w:r>
          </w:p>
          <w:p w14:paraId="4AC28420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  <w:p w14:paraId="1370C186">
            <w:pPr>
              <w:spacing w:line="400" w:lineRule="exact"/>
              <w:jc w:val="left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承诺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F395A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：</w:t>
            </w:r>
          </w:p>
          <w:p w14:paraId="1E7B990B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5A83B1FB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本年度未获得同类市级财政专项资金支持；本单位未被列入经营异常名录或国家、省、市失信联合惩戒黑名单。近三年无知识产权领域的违法行为；本单位未进入破产清算程序；本单位保证所提供的申报材料真实有效。</w:t>
            </w:r>
          </w:p>
          <w:p w14:paraId="77015736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3C7CAB2A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对所获得的2026年度上海市专利代理机构高质量发展扶持项目专项资金，将严格遵循项目申报通知明确的资金使用范围，确保专款专用，不用于人员工资福利、公用经费、日常办公开支、房租水电等经常性经营费用及其它与本项目要求无关的支出。本单位将对专项资金实行单独核算，根据知识产权、财政、审计等部门要求，配合对专项资金使用情况进行监督检查、绩效评价和审计。</w:t>
            </w:r>
          </w:p>
          <w:p w14:paraId="591C7AC0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36355941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如有违反，本单位愿承担相应法律责任。</w:t>
            </w:r>
          </w:p>
          <w:p w14:paraId="29FD44B2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27050FD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1A20859A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19D61C91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6EEE904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CECD9ED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6A34FF4E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单位负责人（签名）：</w:t>
            </w:r>
          </w:p>
          <w:p w14:paraId="251A5B55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5124F59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申报单位（盖章）：</w:t>
            </w:r>
          </w:p>
          <w:p w14:paraId="673E3BA9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11C1A218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年    月    日             </w:t>
            </w:r>
          </w:p>
        </w:tc>
      </w:tr>
    </w:tbl>
    <w:p w14:paraId="1C83BA1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17CE4">
    <w:pPr>
      <w:pStyle w:val="1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dmMzYwZDk4MjVkNWEzMWMzNzMzMDVhYjgzZjliM2FjIiwidXNlckNvdW50IjoxfQ=="/>
  </w:docVars>
  <w:rsids>
    <w:rsidRoot w:val="343A2D2F"/>
    <w:rsid w:val="00012465"/>
    <w:rsid w:val="00041320"/>
    <w:rsid w:val="00044213"/>
    <w:rsid w:val="000939C0"/>
    <w:rsid w:val="00096207"/>
    <w:rsid w:val="000A2102"/>
    <w:rsid w:val="000E06CB"/>
    <w:rsid w:val="000F5AA7"/>
    <w:rsid w:val="00105350"/>
    <w:rsid w:val="001067E2"/>
    <w:rsid w:val="0013305C"/>
    <w:rsid w:val="001371F5"/>
    <w:rsid w:val="0016283C"/>
    <w:rsid w:val="00175290"/>
    <w:rsid w:val="00182393"/>
    <w:rsid w:val="001C7D16"/>
    <w:rsid w:val="00220FD9"/>
    <w:rsid w:val="002212DF"/>
    <w:rsid w:val="002234FF"/>
    <w:rsid w:val="00231C82"/>
    <w:rsid w:val="00233722"/>
    <w:rsid w:val="0024127F"/>
    <w:rsid w:val="00263587"/>
    <w:rsid w:val="00264C9F"/>
    <w:rsid w:val="00270A3B"/>
    <w:rsid w:val="002A50A0"/>
    <w:rsid w:val="002F008B"/>
    <w:rsid w:val="002F2864"/>
    <w:rsid w:val="00356867"/>
    <w:rsid w:val="00392A57"/>
    <w:rsid w:val="003A048D"/>
    <w:rsid w:val="003B7F83"/>
    <w:rsid w:val="004002D2"/>
    <w:rsid w:val="00463960"/>
    <w:rsid w:val="00464BC0"/>
    <w:rsid w:val="004B003C"/>
    <w:rsid w:val="004F4747"/>
    <w:rsid w:val="00520B70"/>
    <w:rsid w:val="005528FB"/>
    <w:rsid w:val="00566C8D"/>
    <w:rsid w:val="005A1B98"/>
    <w:rsid w:val="005B2A60"/>
    <w:rsid w:val="006116DB"/>
    <w:rsid w:val="00633E69"/>
    <w:rsid w:val="00657DF5"/>
    <w:rsid w:val="00665B0C"/>
    <w:rsid w:val="006670B8"/>
    <w:rsid w:val="0072206F"/>
    <w:rsid w:val="007378BA"/>
    <w:rsid w:val="00786FA8"/>
    <w:rsid w:val="008E172C"/>
    <w:rsid w:val="00905D82"/>
    <w:rsid w:val="00924DB3"/>
    <w:rsid w:val="00942F19"/>
    <w:rsid w:val="00947975"/>
    <w:rsid w:val="009A0752"/>
    <w:rsid w:val="009A69AA"/>
    <w:rsid w:val="009E1D60"/>
    <w:rsid w:val="00A01FB2"/>
    <w:rsid w:val="00A327E8"/>
    <w:rsid w:val="00AB28E3"/>
    <w:rsid w:val="00B4552F"/>
    <w:rsid w:val="00BA0589"/>
    <w:rsid w:val="00BB0A9E"/>
    <w:rsid w:val="00BC30C3"/>
    <w:rsid w:val="00BE4718"/>
    <w:rsid w:val="00C079FD"/>
    <w:rsid w:val="00C44F6A"/>
    <w:rsid w:val="00C82A89"/>
    <w:rsid w:val="00CB523A"/>
    <w:rsid w:val="00CF0A19"/>
    <w:rsid w:val="00D261B6"/>
    <w:rsid w:val="00D32BF1"/>
    <w:rsid w:val="00D95E67"/>
    <w:rsid w:val="00E57921"/>
    <w:rsid w:val="00EA3D40"/>
    <w:rsid w:val="00EC54A4"/>
    <w:rsid w:val="00ED41A0"/>
    <w:rsid w:val="00F6194C"/>
    <w:rsid w:val="00F65A76"/>
    <w:rsid w:val="00FF60D3"/>
    <w:rsid w:val="04FFE8AC"/>
    <w:rsid w:val="05EC17CE"/>
    <w:rsid w:val="08284F4D"/>
    <w:rsid w:val="0BFF94EA"/>
    <w:rsid w:val="0E6CC2FA"/>
    <w:rsid w:val="1C9579A1"/>
    <w:rsid w:val="1DF60645"/>
    <w:rsid w:val="343A2D2F"/>
    <w:rsid w:val="36BF8AB0"/>
    <w:rsid w:val="37FF5C45"/>
    <w:rsid w:val="3C8DE9A1"/>
    <w:rsid w:val="3F9DD46D"/>
    <w:rsid w:val="3FF53714"/>
    <w:rsid w:val="3FFF24B8"/>
    <w:rsid w:val="559168A5"/>
    <w:rsid w:val="5DDE5F37"/>
    <w:rsid w:val="5EDBA8C7"/>
    <w:rsid w:val="5FFD0FE1"/>
    <w:rsid w:val="63DE3104"/>
    <w:rsid w:val="66CF92A4"/>
    <w:rsid w:val="66FFE408"/>
    <w:rsid w:val="6ACF7878"/>
    <w:rsid w:val="6BFF7E73"/>
    <w:rsid w:val="6D7FB1D7"/>
    <w:rsid w:val="6DF5840C"/>
    <w:rsid w:val="6EDF1D6D"/>
    <w:rsid w:val="6FFE8F67"/>
    <w:rsid w:val="6FFFE0A5"/>
    <w:rsid w:val="705A1C9D"/>
    <w:rsid w:val="793F2A6D"/>
    <w:rsid w:val="7EF74EBE"/>
    <w:rsid w:val="7F6AD045"/>
    <w:rsid w:val="7FAD1EDA"/>
    <w:rsid w:val="7FB77B8F"/>
    <w:rsid w:val="7FEE0728"/>
    <w:rsid w:val="BAFB9EF1"/>
    <w:rsid w:val="D76F8F57"/>
    <w:rsid w:val="DD771A88"/>
    <w:rsid w:val="EDF7CC13"/>
    <w:rsid w:val="EF3DD139"/>
    <w:rsid w:val="F3F38792"/>
    <w:rsid w:val="F7FB3FA8"/>
    <w:rsid w:val="F9B1A0F8"/>
    <w:rsid w:val="FB3E489D"/>
    <w:rsid w:val="FBFFCDFC"/>
    <w:rsid w:val="FDF79CAC"/>
    <w:rsid w:val="FFDFB825"/>
    <w:rsid w:val="FFE0947D"/>
    <w:rsid w:val="FFE7D806"/>
    <w:rsid w:val="FFEF96F6"/>
    <w:rsid w:val="FFF7A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 w:val="24"/>
      <w:szCs w:val="22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semiHidden/>
    <w:unhideWhenUsed/>
    <w:qFormat/>
    <w:uiPriority w:val="99"/>
  </w:style>
  <w:style w:type="character" w:styleId="20">
    <w:name w:val="Hyperlink"/>
    <w:basedOn w:val="18"/>
    <w:unhideWhenUsed/>
    <w:qFormat/>
    <w:uiPriority w:val="99"/>
    <w:rPr>
      <w:rFonts w:ascii="Times New Roman" w:hAnsi="Times New Roman" w:eastAsia="宋体" w:cstheme="minorBidi"/>
      <w:color w:val="0563C1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E75B6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rFonts w:cstheme="minorBidi"/>
      <w:i/>
      <w:iCs/>
      <w:color w:val="404040" w:themeColor="text1" w:themeTint="BF"/>
      <w:sz w:val="24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rFonts w:ascii="Times New Roman" w:hAnsi="Times New Roman" w:eastAsia="宋体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  <w:rPr>
      <w:rFonts w:cstheme="minorBidi"/>
      <w:sz w:val="24"/>
      <w:szCs w:val="22"/>
    </w:rPr>
  </w:style>
  <w:style w:type="character" w:customStyle="1" w:styleId="35">
    <w:name w:val="明显强调1"/>
    <w:basedOn w:val="18"/>
    <w:qFormat/>
    <w:uiPriority w:val="21"/>
    <w:rPr>
      <w:rFonts w:ascii="Times New Roman" w:hAnsi="Times New Roman" w:eastAsia="宋体" w:cstheme="minorBidi"/>
      <w:i/>
      <w:iCs/>
      <w:color w:val="2E75B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cstheme="minorBidi"/>
      <w:i/>
      <w:iCs/>
      <w:color w:val="2E75B6" w:themeColor="accent1" w:themeShade="BF"/>
      <w:sz w:val="24"/>
      <w:szCs w:val="22"/>
    </w:rPr>
  </w:style>
  <w:style w:type="character" w:customStyle="1" w:styleId="37">
    <w:name w:val="明显引用 字符"/>
    <w:basedOn w:val="18"/>
    <w:link w:val="36"/>
    <w:qFormat/>
    <w:uiPriority w:val="30"/>
    <w:rPr>
      <w:rFonts w:ascii="Times New Roman" w:hAnsi="Times New Roman" w:eastAsia="宋体" w:cstheme="minorBidi"/>
      <w:i/>
      <w:iCs/>
      <w:color w:val="2E75B6" w:themeColor="accent1" w:themeShade="BF"/>
    </w:rPr>
  </w:style>
  <w:style w:type="character" w:customStyle="1" w:styleId="38">
    <w:name w:val="明显参考1"/>
    <w:basedOn w:val="18"/>
    <w:qFormat/>
    <w:uiPriority w:val="32"/>
    <w:rPr>
      <w:rFonts w:ascii="Times New Roman" w:hAnsi="Times New Roman" w:eastAsia="宋体" w:cstheme="minorBidi"/>
      <w:b/>
      <w:bCs/>
      <w:smallCaps/>
      <w:color w:val="2E75B6" w:themeColor="accent1" w:themeShade="BF"/>
      <w:spacing w:val="5"/>
    </w:rPr>
  </w:style>
  <w:style w:type="table" w:customStyle="1" w:styleId="39">
    <w:name w:val="MySolidTable"/>
    <w:basedOn w:val="1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页眉 字符"/>
    <w:basedOn w:val="18"/>
    <w:link w:val="13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2">
    <w:name w:val="未处理的提及1"/>
    <w:basedOn w:val="18"/>
    <w:semiHidden/>
    <w:unhideWhenUsed/>
    <w:qFormat/>
    <w:uiPriority w:val="99"/>
    <w:rPr>
      <w:rFonts w:ascii="Times New Roman" w:hAnsi="Times New Roman" w:eastAsia="宋体" w:cstheme="minorBidi"/>
      <w:color w:val="605E5C"/>
      <w:shd w:val="clear" w:color="auto" w:fill="E1DFDD"/>
    </w:rPr>
  </w:style>
  <w:style w:type="character" w:customStyle="1" w:styleId="43">
    <w:name w:val="日期 字符"/>
    <w:basedOn w:val="18"/>
    <w:link w:val="11"/>
    <w:semiHidden/>
    <w:qFormat/>
    <w:uiPriority w:val="99"/>
    <w:rPr>
      <w:rFonts w:ascii="Times New Roman" w:hAnsi="Times New Roman" w:eastAsia="宋体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913</Words>
  <Characters>951</Characters>
  <Lines>135</Lines>
  <Paragraphs>81</Paragraphs>
  <TotalTime>0</TotalTime>
  <ScaleCrop>false</ScaleCrop>
  <LinksUpToDate>false</LinksUpToDate>
  <CharactersWithSpaces>1783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2021-09-09T02:21:00Z</dcterms:created>
  <dc:creator>桔子</dc:creator>
  <cp:lastModifiedBy>user</cp:lastModifiedBy>
  <dcterms:modified xsi:type="dcterms:W3CDTF">2026-09-04T16:51:58Z</dcterms:modified>
  <dc:title>_x0001_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KSOTemplateUUID">
    <vt:lpwstr>v1.0_mb_j2xMMT1vEp8yGSxWcAVSQg==</vt:lpwstr>
  </property>
  <property fmtid="{D5CDD505-2E9C-101B-9397-08002B2CF9AE}" pid="4" name="ICV">
    <vt:lpwstr>2DAD7D8A37F2CABE75B0D068DCE93191_43</vt:lpwstr>
  </property>
</Properties>
</file>