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黑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关于首批</w:t>
      </w:r>
      <w:r>
        <w:rPr>
          <w:rFonts w:hint="eastAsia" w:ascii="方正小标宋简体" w:eastAsia="方正小标宋简体" w:cs="黑体"/>
          <w:sz w:val="44"/>
          <w:szCs w:val="44"/>
        </w:rPr>
        <w:t>上海市</w:t>
      </w: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专利导航服务基地</w:t>
      </w:r>
    </w:p>
    <w:p>
      <w:pPr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承担单位名单的</w:t>
      </w:r>
      <w:r>
        <w:rPr>
          <w:rFonts w:hint="eastAsia" w:ascii="方正小标宋简体" w:eastAsia="方正小标宋简体" w:cs="黑体"/>
          <w:sz w:val="44"/>
          <w:szCs w:val="44"/>
        </w:rPr>
        <w:t>公示</w:t>
      </w: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 </w:t>
      </w:r>
    </w:p>
    <w:p>
      <w:pPr>
        <w:widowControl/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eastAsia="仿宋_GB2312" w:cs="Times New Roman"/>
          <w:sz w:val="30"/>
          <w:szCs w:val="30"/>
        </w:rPr>
        <w:t> 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eastAsia="仿宋_GB2312" w:cs="Times New Roman"/>
          <w:sz w:val="30"/>
          <w:szCs w:val="30"/>
        </w:rPr>
        <w:t> 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为了加强本市专利导航工作体系建设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提升专利信息利用能力和水平，</w:t>
      </w:r>
      <w:r>
        <w:rPr>
          <w:rFonts w:hint="eastAsia" w:ascii="仿宋_GB2312" w:eastAsia="仿宋_GB2312" w:cs="仿宋_GB2312"/>
          <w:sz w:val="32"/>
          <w:szCs w:val="32"/>
        </w:rPr>
        <w:t>我局组织开展了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首批</w:t>
      </w:r>
      <w:r>
        <w:rPr>
          <w:rFonts w:hint="eastAsia" w:ascii="仿宋_GB2312" w:eastAsia="仿宋_GB2312" w:cs="仿宋_GB2312"/>
          <w:sz w:val="32"/>
          <w:szCs w:val="32"/>
        </w:rPr>
        <w:t>上海市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专利导航服务基地</w:t>
      </w:r>
      <w:r>
        <w:rPr>
          <w:rFonts w:hint="eastAsia" w:ascii="仿宋_GB2312" w:eastAsia="仿宋_GB2312" w:cs="仿宋_GB2312"/>
          <w:sz w:val="32"/>
          <w:szCs w:val="32"/>
        </w:rPr>
        <w:t>的申报与评定工作。经过自主申报、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局长办公会议审议</w:t>
      </w:r>
      <w:r>
        <w:rPr>
          <w:rFonts w:hint="eastAsia" w:ascii="仿宋_GB2312" w:eastAsia="仿宋_GB2312" w:cs="仿宋_GB2312"/>
          <w:sz w:val="32"/>
          <w:szCs w:val="32"/>
        </w:rPr>
        <w:t>等程序，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 w:cs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  <w:lang w:eastAsia="zh-CN"/>
        </w:rPr>
        <w:t>上海漕河泾新兴技术产业开发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区、华东理工大学</w:t>
      </w:r>
      <w:r>
        <w:rPr>
          <w:rFonts w:hint="eastAsia" w:ascii="仿宋_GB2312" w:eastAsia="仿宋_GB2312" w:cs="仿宋_GB2312"/>
          <w:sz w:val="32"/>
          <w:szCs w:val="32"/>
        </w:rPr>
        <w:t>等2家单位为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首批</w:t>
      </w:r>
      <w:r>
        <w:rPr>
          <w:rFonts w:hint="eastAsia" w:ascii="仿宋_GB2312" w:eastAsia="仿宋_GB2312" w:cs="仿宋_GB2312"/>
          <w:sz w:val="32"/>
          <w:szCs w:val="32"/>
        </w:rPr>
        <w:t>上海市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专利导航服务基地</w:t>
      </w:r>
      <w:r>
        <w:rPr>
          <w:rFonts w:hint="eastAsia" w:ascii="仿宋_GB2312" w:eastAsia="仿宋_GB2312" w:cs="仿宋_GB2312"/>
          <w:sz w:val="32"/>
          <w:szCs w:val="32"/>
        </w:rPr>
        <w:t>，现予以公示。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公示期为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日至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 w:cs="仿宋_GB2312"/>
          <w:sz w:val="32"/>
          <w:szCs w:val="32"/>
        </w:rPr>
        <w:t>日，如对公示情况有异议，请与上海市知识产权局知识产权发展促进处联系。</w:t>
      </w: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 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联系人：张燕山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电</w:t>
      </w:r>
      <w:r>
        <w:rPr>
          <w:rFonts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话：</w:t>
      </w:r>
      <w:r>
        <w:rPr>
          <w:rFonts w:ascii="仿宋_GB2312" w:eastAsia="仿宋_GB2312" w:cs="仿宋_GB2312"/>
          <w:sz w:val="32"/>
          <w:szCs w:val="32"/>
        </w:rPr>
        <w:t>021-23110888</w:t>
      </w:r>
    </w:p>
    <w:p>
      <w:pPr>
        <w:spacing w:line="600" w:lineRule="exact"/>
        <w:rPr>
          <w:rFonts w:ascii="仿宋_GB2312" w:eastAsia="仿宋_GB2312" w:cs="Times New Roman"/>
          <w:sz w:val="30"/>
          <w:szCs w:val="30"/>
        </w:rPr>
      </w:pPr>
    </w:p>
    <w:p>
      <w:pPr>
        <w:spacing w:line="600" w:lineRule="exact"/>
        <w:ind w:right="48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上海市知识产权局</w:t>
      </w:r>
    </w:p>
    <w:p>
      <w:pPr>
        <w:spacing w:line="600" w:lineRule="exact"/>
        <w:ind w:right="48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right="480"/>
        <w:jc w:val="center"/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215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01"/>
    <w:rsid w:val="00011D45"/>
    <w:rsid w:val="00066B2C"/>
    <w:rsid w:val="000A7BE8"/>
    <w:rsid w:val="000B0ECD"/>
    <w:rsid w:val="001132B1"/>
    <w:rsid w:val="001D61A5"/>
    <w:rsid w:val="001E4BCF"/>
    <w:rsid w:val="002C4E99"/>
    <w:rsid w:val="002D3647"/>
    <w:rsid w:val="0032224B"/>
    <w:rsid w:val="00335FCD"/>
    <w:rsid w:val="00341D07"/>
    <w:rsid w:val="003B26BF"/>
    <w:rsid w:val="00487E01"/>
    <w:rsid w:val="006E1A3A"/>
    <w:rsid w:val="007634D6"/>
    <w:rsid w:val="0077336E"/>
    <w:rsid w:val="007C2280"/>
    <w:rsid w:val="007F37C6"/>
    <w:rsid w:val="008567C7"/>
    <w:rsid w:val="008D53BF"/>
    <w:rsid w:val="00A91BE6"/>
    <w:rsid w:val="00AF64B2"/>
    <w:rsid w:val="00CF4886"/>
    <w:rsid w:val="00D36CCB"/>
    <w:rsid w:val="00D704A0"/>
    <w:rsid w:val="00E224CE"/>
    <w:rsid w:val="00E32820"/>
    <w:rsid w:val="00E36C40"/>
    <w:rsid w:val="00E9348A"/>
    <w:rsid w:val="00E975E2"/>
    <w:rsid w:val="00EB0892"/>
    <w:rsid w:val="00ED706A"/>
    <w:rsid w:val="00F0086B"/>
    <w:rsid w:val="2C5E4FAF"/>
    <w:rsid w:val="347D095D"/>
    <w:rsid w:val="57BF1BF4"/>
    <w:rsid w:val="67BDDBBF"/>
    <w:rsid w:val="76BC653C"/>
    <w:rsid w:val="7DDCCFDA"/>
    <w:rsid w:val="7DFD01B6"/>
    <w:rsid w:val="9BFF9281"/>
    <w:rsid w:val="DFBB57CD"/>
    <w:rsid w:val="ED3E9226"/>
    <w:rsid w:val="FBFBE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</Company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2018-08-24T10:14:00Z</dcterms:created>
  <dc:creator>user</dc:creator>
  <cp:lastModifiedBy>user</cp:lastModifiedBy>
  <cp:lastPrinted>2021-10-23T13:05:00Z</cp:lastPrinted>
  <dcterms:modified xsi:type="dcterms:W3CDTF">2021-12-13T12:52:17Z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