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4F85" w14:textId="77777777" w:rsidR="004E4F8F" w:rsidRDefault="004E4F8F" w:rsidP="004E4F8F">
      <w:pPr>
        <w:spacing w:line="600" w:lineRule="exact"/>
        <w:rPr>
          <w:rFonts w:ascii="黑体" w:eastAsia="黑体" w:hAnsi="黑体" w:hint="eastAsia"/>
          <w:bCs/>
          <w:sz w:val="32"/>
          <w:lang w:val="en"/>
        </w:rPr>
      </w:pPr>
      <w:r>
        <w:rPr>
          <w:rFonts w:ascii="黑体" w:eastAsia="黑体" w:hAnsi="黑体" w:hint="eastAsia"/>
          <w:bCs/>
          <w:sz w:val="32"/>
          <w:lang w:val="en"/>
        </w:rPr>
        <w:t>附件2</w:t>
      </w:r>
    </w:p>
    <w:p w14:paraId="3C3D7C6E" w14:textId="77777777" w:rsidR="004E4F8F" w:rsidRDefault="004E4F8F" w:rsidP="004E4F8F">
      <w:pPr>
        <w:adjustRightInd w:val="0"/>
        <w:snapToGrid w:val="0"/>
        <w:spacing w:line="600" w:lineRule="exact"/>
        <w:textAlignment w:val="baseline"/>
        <w:rPr>
          <w:rFonts w:ascii="仿宋_GB2312" w:eastAsia="仿宋_GB2312" w:hAnsi="仿宋" w:hint="eastAsia"/>
          <w:kern w:val="0"/>
          <w:sz w:val="32"/>
          <w:szCs w:val="32"/>
        </w:rPr>
      </w:pPr>
    </w:p>
    <w:p w14:paraId="1DDB5D02" w14:textId="77777777" w:rsidR="004E4F8F" w:rsidRDefault="004E4F8F" w:rsidP="004E4F8F">
      <w:pPr>
        <w:spacing w:line="600" w:lineRule="exact"/>
        <w:jc w:val="center"/>
        <w:rPr>
          <w:rFonts w:ascii="方正小标宋简体" w:eastAsia="方正小标宋简体" w:hAnsi="仿宋" w:cs="黑体" w:hint="eastAsia"/>
          <w:kern w:val="0"/>
          <w:sz w:val="44"/>
          <w:szCs w:val="44"/>
        </w:rPr>
      </w:pPr>
      <w:r>
        <w:rPr>
          <w:rFonts w:ascii="方正小标宋简体" w:eastAsia="方正小标宋简体" w:hAnsi="仿宋" w:cs="黑体" w:hint="eastAsia"/>
          <w:kern w:val="0"/>
          <w:sz w:val="44"/>
          <w:szCs w:val="44"/>
        </w:rPr>
        <w:t>自荐报告</w:t>
      </w:r>
    </w:p>
    <w:p w14:paraId="038BCF6D" w14:textId="77777777" w:rsidR="004E4F8F" w:rsidRDefault="004E4F8F" w:rsidP="004E4F8F">
      <w:pPr>
        <w:adjustRightInd w:val="0"/>
        <w:snapToGrid w:val="0"/>
        <w:spacing w:line="600" w:lineRule="exact"/>
        <w:textAlignment w:val="baseline"/>
        <w:rPr>
          <w:rFonts w:ascii="仿宋_GB2312" w:eastAsia="仿宋_GB2312" w:hAnsi="仿宋" w:hint="eastAsia"/>
          <w:kern w:val="0"/>
          <w:sz w:val="32"/>
          <w:szCs w:val="32"/>
        </w:rPr>
      </w:pPr>
    </w:p>
    <w:p w14:paraId="25A136D5" w14:textId="77777777" w:rsidR="004E4F8F" w:rsidRDefault="004E4F8F" w:rsidP="004E4F8F">
      <w:pPr>
        <w:spacing w:line="60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一、鉴定机构发展历史</w:t>
      </w:r>
    </w:p>
    <w:p w14:paraId="34C13FA1" w14:textId="77777777" w:rsidR="004E4F8F" w:rsidRDefault="004E4F8F" w:rsidP="004E4F8F">
      <w:pPr>
        <w:spacing w:line="600" w:lineRule="exact"/>
        <w:ind w:firstLineChars="200" w:firstLine="640"/>
        <w:rPr>
          <w:rFonts w:ascii="仿宋_GB2312" w:eastAsia="仿宋_GB2312" w:hAnsi="仿宋" w:cs="黑体" w:hint="eastAsia"/>
          <w:kern w:val="0"/>
          <w:sz w:val="32"/>
          <w:szCs w:val="32"/>
        </w:rPr>
      </w:pPr>
      <w:r>
        <w:rPr>
          <w:rFonts w:ascii="仿宋_GB2312" w:eastAsia="仿宋_GB2312" w:hAnsi="仿宋" w:cs="黑体"/>
          <w:kern w:val="0"/>
          <w:sz w:val="32"/>
          <w:szCs w:val="32"/>
        </w:rPr>
        <w:t>包括鉴定机构成立以来上级主管单位（股东）、机构变迁等情况</w:t>
      </w:r>
    </w:p>
    <w:p w14:paraId="74B2CA71" w14:textId="77777777" w:rsidR="004E4F8F" w:rsidRDefault="004E4F8F" w:rsidP="004E4F8F">
      <w:pPr>
        <w:spacing w:line="600" w:lineRule="exact"/>
        <w:ind w:firstLineChars="200" w:firstLine="640"/>
        <w:rPr>
          <w:rFonts w:ascii="仿宋_GB2312" w:eastAsia="仿宋_GB2312" w:hAnsi="仿宋" w:cs="黑体" w:hint="eastAsia"/>
          <w:kern w:val="0"/>
          <w:sz w:val="32"/>
          <w:szCs w:val="32"/>
        </w:rPr>
      </w:pPr>
    </w:p>
    <w:p w14:paraId="0A0D51C8" w14:textId="77777777" w:rsidR="004E4F8F" w:rsidRDefault="004E4F8F" w:rsidP="004E4F8F">
      <w:pPr>
        <w:spacing w:line="60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二、鉴定机构内部管理</w:t>
      </w:r>
    </w:p>
    <w:p w14:paraId="3C071B88" w14:textId="5E35E003" w:rsidR="004E4F8F" w:rsidRDefault="004E4F8F" w:rsidP="004E4F8F">
      <w:pPr>
        <w:spacing w:line="600" w:lineRule="exact"/>
        <w:ind w:firstLineChars="200" w:firstLine="640"/>
        <w:rPr>
          <w:rFonts w:ascii="仿宋_GB2312" w:eastAsia="仿宋_GB2312" w:hAnsi="仿宋" w:cs="黑体" w:hint="eastAsia"/>
          <w:kern w:val="0"/>
          <w:sz w:val="32"/>
          <w:szCs w:val="32"/>
        </w:rPr>
      </w:pPr>
      <w:r>
        <w:rPr>
          <w:rFonts w:ascii="仿宋_GB2312" w:eastAsia="仿宋_GB2312" w:hAnsi="仿宋" w:cs="黑体"/>
          <w:kern w:val="0"/>
          <w:sz w:val="32"/>
          <w:szCs w:val="32"/>
        </w:rPr>
        <w:t>包括内部管理架构、主要人员</w:t>
      </w:r>
      <w:r w:rsidR="00A96494">
        <w:rPr>
          <w:rFonts w:ascii="仿宋_GB2312" w:eastAsia="仿宋_GB2312" w:hAnsi="仿宋" w:cs="黑体" w:hint="eastAsia"/>
          <w:kern w:val="0"/>
          <w:sz w:val="32"/>
          <w:szCs w:val="32"/>
        </w:rPr>
        <w:t>（职称）</w:t>
      </w:r>
      <w:r>
        <w:rPr>
          <w:rFonts w:ascii="仿宋_GB2312" w:eastAsia="仿宋_GB2312" w:hAnsi="仿宋" w:cs="黑体"/>
          <w:kern w:val="0"/>
          <w:sz w:val="32"/>
          <w:szCs w:val="32"/>
        </w:rPr>
        <w:t>、管理制度以及落实知识产权鉴定管理规范等情况</w:t>
      </w:r>
    </w:p>
    <w:p w14:paraId="77B7FAE2" w14:textId="77777777" w:rsidR="004E4F8F" w:rsidRDefault="004E4F8F" w:rsidP="004E4F8F">
      <w:pPr>
        <w:spacing w:line="600" w:lineRule="exact"/>
        <w:ind w:firstLineChars="200" w:firstLine="640"/>
        <w:rPr>
          <w:rFonts w:ascii="仿宋_GB2312" w:eastAsia="仿宋_GB2312" w:hAnsi="仿宋" w:cs="黑体" w:hint="eastAsia"/>
          <w:kern w:val="0"/>
          <w:sz w:val="32"/>
          <w:szCs w:val="32"/>
        </w:rPr>
      </w:pPr>
    </w:p>
    <w:p w14:paraId="68209F11" w14:textId="77777777" w:rsidR="004E4F8F" w:rsidRDefault="004E4F8F" w:rsidP="004E4F8F">
      <w:pPr>
        <w:spacing w:line="60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三、鉴定机构主要业绩</w:t>
      </w:r>
    </w:p>
    <w:p w14:paraId="298F0E52" w14:textId="2412ACE7" w:rsidR="00596417" w:rsidRPr="004E4F8F" w:rsidRDefault="004E4F8F" w:rsidP="004E4F8F">
      <w:pPr>
        <w:spacing w:line="600" w:lineRule="exact"/>
        <w:ind w:firstLineChars="200" w:firstLine="640"/>
      </w:pPr>
      <w:r>
        <w:rPr>
          <w:rFonts w:ascii="仿宋_GB2312" w:eastAsia="仿宋_GB2312" w:hAnsi="仿宋" w:cs="黑体"/>
          <w:kern w:val="0"/>
          <w:sz w:val="32"/>
          <w:szCs w:val="32"/>
        </w:rPr>
        <w:t>包括近</w:t>
      </w:r>
      <w:r>
        <w:rPr>
          <w:rFonts w:ascii="仿宋_GB2312" w:eastAsia="仿宋_GB2312" w:hAnsi="仿宋" w:cs="黑体" w:hint="eastAsia"/>
          <w:kern w:val="0"/>
          <w:sz w:val="32"/>
          <w:szCs w:val="32"/>
        </w:rPr>
        <w:t>五</w:t>
      </w:r>
      <w:r>
        <w:rPr>
          <w:rFonts w:ascii="仿宋_GB2312" w:eastAsia="仿宋_GB2312" w:hAnsi="仿宋" w:cs="黑体"/>
          <w:kern w:val="0"/>
          <w:sz w:val="32"/>
          <w:szCs w:val="32"/>
        </w:rPr>
        <w:t>年来，鉴定机构从事鉴定业务数量、类型以及重大、疑难、复杂案件参与情况</w:t>
      </w:r>
    </w:p>
    <w:sectPr w:rsidR="00596417" w:rsidRPr="004E4F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86FDE" w14:textId="77777777" w:rsidR="00A31899" w:rsidRDefault="00A31899" w:rsidP="004E4F8F">
      <w:r>
        <w:separator/>
      </w:r>
    </w:p>
  </w:endnote>
  <w:endnote w:type="continuationSeparator" w:id="0">
    <w:p w14:paraId="42061974" w14:textId="77777777" w:rsidR="00A31899" w:rsidRDefault="00A31899" w:rsidP="004E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4D23" w14:textId="77777777" w:rsidR="004E4F8F" w:rsidRDefault="004E4F8F">
    <w:pPr>
      <w:pStyle w:val="af0"/>
      <w:jc w:val="right"/>
      <w:rPr>
        <w:rFonts w:ascii="宋体" w:hAnsi="宋体" w:hint="eastAsia"/>
        <w:vanish/>
        <w:sz w:val="28"/>
      </w:rPr>
    </w:pPr>
    <w:r>
      <w:rPr>
        <w:rFonts w:ascii="宋体" w:hAnsi="宋体" w:hint="eastAsia"/>
        <w:vanish/>
        <w:kern w:val="0"/>
        <w:sz w:val="28"/>
      </w:rPr>
      <w:fldChar w:fldCharType="begin"/>
    </w:r>
    <w:r>
      <w:rPr>
        <w:rFonts w:ascii="宋体" w:hAnsi="宋体" w:hint="eastAsia"/>
        <w:vanish/>
        <w:kern w:val="0"/>
        <w:sz w:val="28"/>
      </w:rPr>
      <w:instrText xml:space="preserve"> </w:instrText>
    </w:r>
    <w:r>
      <w:rPr>
        <w:rFonts w:ascii="宋体" w:hAnsi="宋体"/>
        <w:vanish/>
        <w:kern w:val="0"/>
        <w:sz w:val="28"/>
      </w:rPr>
      <w:instrText>PAGE PAGE  \* ArabicDash  \* MERGEFORMAT</w:instrText>
    </w:r>
    <w:r>
      <w:rPr>
        <w:rFonts w:ascii="宋体" w:hAnsi="宋体" w:hint="eastAsia"/>
        <w:vanish/>
        <w:kern w:val="0"/>
        <w:sz w:val="28"/>
      </w:rPr>
      <w:instrText xml:space="preserve"> </w:instrText>
    </w:r>
    <w:r>
      <w:rPr>
        <w:rFonts w:ascii="宋体" w:hAnsi="宋体" w:hint="eastAsia"/>
        <w:vanish/>
        <w:kern w:val="0"/>
        <w:sz w:val="28"/>
      </w:rPr>
      <w:fldChar w:fldCharType="separate"/>
    </w:r>
    <w:r>
      <w:rPr>
        <w:rFonts w:ascii="宋体" w:hAnsi="宋体" w:hint="eastAsia"/>
        <w:vanish/>
        <w:kern w:val="0"/>
        <w:sz w:val="28"/>
      </w:rPr>
      <w:t>- 1 -</w:t>
    </w:r>
    <w:r>
      <w:rPr>
        <w:rFonts w:ascii="宋体" w:hAnsi="宋体" w:hint="eastAsia"/>
        <w:vanish/>
        <w:kern w:val="0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F7A5D" w14:textId="77777777" w:rsidR="00A31899" w:rsidRDefault="00A31899" w:rsidP="004E4F8F">
      <w:r>
        <w:separator/>
      </w:r>
    </w:p>
  </w:footnote>
  <w:footnote w:type="continuationSeparator" w:id="0">
    <w:p w14:paraId="5DEE5454" w14:textId="77777777" w:rsidR="00A31899" w:rsidRDefault="00A31899" w:rsidP="004E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E7"/>
    <w:rsid w:val="00105912"/>
    <w:rsid w:val="001823B8"/>
    <w:rsid w:val="00245AE7"/>
    <w:rsid w:val="003A23A6"/>
    <w:rsid w:val="00425AEF"/>
    <w:rsid w:val="004E4F8F"/>
    <w:rsid w:val="00596417"/>
    <w:rsid w:val="005F290B"/>
    <w:rsid w:val="00A31899"/>
    <w:rsid w:val="00A96494"/>
    <w:rsid w:val="00B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0C88D"/>
  <w15:chartTrackingRefBased/>
  <w15:docId w15:val="{9A51019B-C2A3-4443-B972-20D6912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E4F8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5AE7"/>
    <w:pPr>
      <w:keepNext/>
      <w:keepLines/>
      <w:suppressAutoHyphens w:val="0"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AE7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AE7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AE7"/>
    <w:pPr>
      <w:keepNext/>
      <w:keepLines/>
      <w:suppressAutoHyphens w:val="0"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AE7"/>
    <w:pPr>
      <w:keepNext/>
      <w:keepLines/>
      <w:suppressAutoHyphens w:val="0"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AE7"/>
    <w:pPr>
      <w:keepNext/>
      <w:keepLines/>
      <w:suppressAutoHyphens w:val="0"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AE7"/>
    <w:pPr>
      <w:keepNext/>
      <w:keepLines/>
      <w:suppressAutoHyphens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AE7"/>
    <w:pPr>
      <w:keepNext/>
      <w:keepLines/>
      <w:suppressAutoHyphens w:val="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AE7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A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AE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AE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45AE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AE7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AE7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AE7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45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AE7"/>
    <w:pPr>
      <w:suppressAutoHyphens w:val="0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245A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45A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5AE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E4F8F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E4F8F"/>
    <w:rPr>
      <w:sz w:val="18"/>
      <w:szCs w:val="18"/>
    </w:rPr>
  </w:style>
  <w:style w:type="paragraph" w:styleId="af0">
    <w:name w:val="footer"/>
    <w:basedOn w:val="a"/>
    <w:link w:val="af1"/>
    <w:unhideWhenUsed/>
    <w:rsid w:val="004E4F8F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rsid w:val="004E4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wang</dc:creator>
  <cp:keywords/>
  <dc:description/>
  <cp:lastModifiedBy>star wang</cp:lastModifiedBy>
  <cp:revision>3</cp:revision>
  <dcterms:created xsi:type="dcterms:W3CDTF">2025-07-31T02:33:00Z</dcterms:created>
  <dcterms:modified xsi:type="dcterms:W3CDTF">2025-07-31T06:57:00Z</dcterms:modified>
</cp:coreProperties>
</file>