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3018"/>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60"/>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lang w:eastAsia="zh-CN"/>
              </w:rPr>
              <w:t>行政</w:t>
            </w:r>
            <w:r>
              <w:rPr>
                <w:rFonts w:hint="eastAsia" w:ascii="瀹嬩綋" w:hAnsi="宋体" w:eastAsia="瀹嬩綋" w:cs="瀹嬩綋"/>
                <w:kern w:val="0"/>
                <w:sz w:val="24"/>
                <w:szCs w:val="24"/>
              </w:rPr>
              <w:t>裁决书文号</w:t>
            </w:r>
          </w:p>
        </w:tc>
        <w:tc>
          <w:tcPr>
            <w:tcW w:w="4261" w:type="dxa"/>
          </w:tcPr>
          <w:p>
            <w:pPr>
              <w:rPr>
                <w:rFonts w:cs="Times New Roman"/>
              </w:rPr>
            </w:pPr>
            <w:r>
              <w:rPr>
                <w:rFonts w:hint="eastAsia" w:cs="宋体"/>
              </w:rPr>
              <w:t>沪知法裁字〔2023〕0001号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案件名称</w:t>
            </w:r>
          </w:p>
        </w:tc>
        <w:tc>
          <w:tcPr>
            <w:tcW w:w="4261" w:type="dxa"/>
          </w:tcPr>
          <w:p>
            <w:pPr>
              <w:rPr>
                <w:rFonts w:cs="Times New Roman"/>
              </w:rPr>
            </w:pPr>
            <w:r>
              <w:rPr>
                <w:rFonts w:hint="eastAsia" w:cs="宋体"/>
              </w:rPr>
              <w:t>“二肽基肽酶抑制剂”（专利号：ZL201110004223.1）发明专利侵权纠纷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lang w:eastAsia="zh-CN"/>
              </w:rPr>
              <w:t>侵权</w:t>
            </w:r>
            <w:r>
              <w:rPr>
                <w:rFonts w:hint="eastAsia" w:ascii="瀹嬩綋" w:hAnsi="宋体" w:eastAsia="瀹嬩綋" w:cs="瀹嬩綋"/>
                <w:kern w:val="0"/>
                <w:sz w:val="24"/>
                <w:szCs w:val="24"/>
              </w:rPr>
              <w:t>企业名称或</w:t>
            </w:r>
            <w:r>
              <w:rPr>
                <w:rFonts w:hint="eastAsia" w:ascii="瀹嬩綋" w:hAnsi="宋体" w:eastAsia="瀹嬩綋" w:cs="瀹嬩綋"/>
                <w:kern w:val="0"/>
                <w:sz w:val="24"/>
                <w:szCs w:val="24"/>
                <w:lang w:eastAsia="zh-CN"/>
              </w:rPr>
              <w:t>侵权</w:t>
            </w:r>
            <w:r>
              <w:rPr>
                <w:rFonts w:hint="eastAsia" w:ascii="瀹嬩綋" w:hAnsi="宋体" w:eastAsia="瀹嬩綋" w:cs="瀹嬩綋"/>
                <w:kern w:val="0"/>
                <w:sz w:val="24"/>
                <w:szCs w:val="24"/>
              </w:rPr>
              <w:t>自然人姓名</w:t>
            </w:r>
          </w:p>
        </w:tc>
        <w:tc>
          <w:tcPr>
            <w:tcW w:w="4261" w:type="dxa"/>
          </w:tcPr>
          <w:p>
            <w:pPr>
              <w:rPr>
                <w:rFonts w:cs="Times New Roman"/>
              </w:rPr>
            </w:pPr>
            <w:r>
              <w:rPr>
                <w:rFonts w:hint="eastAsia" w:cs="宋体"/>
              </w:rPr>
              <w:t>江苏德源药业股份有限公司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lang w:eastAsia="zh-CN"/>
              </w:rPr>
              <w:t>侵权</w:t>
            </w:r>
            <w:r>
              <w:rPr>
                <w:rFonts w:hint="eastAsia" w:ascii="瀹嬩綋" w:hAnsi="宋体" w:eastAsia="瀹嬩綋" w:cs="瀹嬩綋"/>
                <w:kern w:val="0"/>
                <w:sz w:val="24"/>
                <w:szCs w:val="24"/>
              </w:rPr>
              <w:t>企业</w:t>
            </w:r>
            <w:r>
              <w:rPr>
                <w:rFonts w:hint="eastAsia" w:ascii="瀹嬩綋" w:hAnsi="宋体" w:eastAsia="瀹嬩綋" w:cs="瀹嬩綋"/>
                <w:kern w:val="0"/>
                <w:sz w:val="24"/>
                <w:szCs w:val="24"/>
                <w:lang w:eastAsia="zh-CN"/>
              </w:rPr>
              <w:t>统一社会信用</w:t>
            </w:r>
            <w:r>
              <w:rPr>
                <w:rFonts w:hint="eastAsia" w:ascii="瀹嬩綋" w:hAnsi="宋体" w:eastAsia="瀹嬩綋" w:cs="瀹嬩綋"/>
                <w:kern w:val="0"/>
                <w:sz w:val="24"/>
                <w:szCs w:val="24"/>
              </w:rPr>
              <w:t>代码</w:t>
            </w:r>
          </w:p>
        </w:tc>
        <w:tc>
          <w:tcPr>
            <w:tcW w:w="4261" w:type="dxa"/>
          </w:tcPr>
          <w:p>
            <w:pPr>
              <w:rPr>
                <w:rFonts w:hint="default" w:eastAsia="宋体" w:cs="Times New Roman"/>
                <w:lang w:val="en-US" w:eastAsia="zh-CN"/>
              </w:rPr>
            </w:pPr>
            <w:r>
              <w:rPr>
                <w:rFonts w:hint="eastAsia"/>
              </w:rPr>
              <w:t>913</w:t>
            </w:r>
            <w:r>
              <w:rPr>
                <w:rFonts w:hint="eastAsia"/>
                <w:lang w:val="en-US" w:eastAsia="zh-CN"/>
              </w:rPr>
              <w:t>207007665096280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法定代表人姓名</w:t>
            </w:r>
          </w:p>
        </w:tc>
        <w:tc>
          <w:tcPr>
            <w:tcW w:w="4261" w:type="dxa"/>
          </w:tcPr>
          <w:p>
            <w:pPr>
              <w:rPr>
                <w:rFonts w:hint="eastAsia" w:eastAsia="宋体" w:cs="Times New Roman"/>
                <w:lang w:eastAsia="zh-CN"/>
              </w:rPr>
            </w:pPr>
            <w:r>
              <w:rPr>
                <w:rFonts w:hint="eastAsia" w:cs="宋体"/>
                <w:lang w:eastAsia="zh-CN"/>
              </w:rPr>
              <w:t>李永安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主要</w:t>
            </w:r>
            <w:r>
              <w:rPr>
                <w:rFonts w:hint="eastAsia" w:ascii="瀹嬩綋" w:hAnsi="宋体" w:eastAsia="瀹嬩綋" w:cs="瀹嬩綋"/>
                <w:kern w:val="0"/>
                <w:sz w:val="24"/>
                <w:szCs w:val="24"/>
                <w:lang w:eastAsia="zh-CN"/>
              </w:rPr>
              <w:t>侵权</w:t>
            </w:r>
            <w:r>
              <w:rPr>
                <w:rFonts w:hint="eastAsia" w:ascii="瀹嬩綋" w:hAnsi="宋体" w:eastAsia="瀹嬩綋" w:cs="瀹嬩綋"/>
                <w:kern w:val="0"/>
                <w:sz w:val="24"/>
                <w:szCs w:val="24"/>
              </w:rPr>
              <w:t>事实</w:t>
            </w:r>
          </w:p>
        </w:tc>
        <w:tc>
          <w:tcPr>
            <w:tcW w:w="4261" w:type="dxa"/>
          </w:tcPr>
          <w:p>
            <w:pPr>
              <w:rPr>
                <w:rFonts w:cs="Times New Roman"/>
              </w:rPr>
            </w:pPr>
            <w:r>
              <w:rPr>
                <w:rFonts w:hint="eastAsia" w:cs="宋体"/>
              </w:rPr>
              <w:t>江苏德源药业股份有限公司实施了许诺销售被控侵权产品苯甲酸阿格列汀片的行为，且该被控侵权产品已落入涉案发明专利权利要求1、2的保护范围，构成对涉案专利权的侵犯。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行政</w:t>
            </w:r>
            <w:r>
              <w:rPr>
                <w:rFonts w:hint="eastAsia" w:ascii="瀹嬩綋" w:hAnsi="宋体" w:eastAsia="瀹嬩綋" w:cs="瀹嬩綋"/>
                <w:kern w:val="0"/>
                <w:sz w:val="24"/>
                <w:szCs w:val="24"/>
                <w:lang w:eastAsia="zh-CN"/>
              </w:rPr>
              <w:t>裁决</w:t>
            </w:r>
            <w:r>
              <w:rPr>
                <w:rFonts w:hint="eastAsia" w:ascii="瀹嬩綋" w:hAnsi="宋体" w:eastAsia="瀹嬩綋" w:cs="瀹嬩綋"/>
                <w:kern w:val="0"/>
                <w:sz w:val="24"/>
                <w:szCs w:val="24"/>
              </w:rPr>
              <w:t>的依据</w:t>
            </w:r>
          </w:p>
        </w:tc>
        <w:tc>
          <w:tcPr>
            <w:tcW w:w="4261" w:type="dxa"/>
          </w:tcPr>
          <w:p>
            <w:pPr>
              <w:rPr>
                <w:rFonts w:cs="Times New Roman"/>
              </w:rPr>
            </w:pPr>
            <w:r>
              <w:rPr>
                <w:rFonts w:hint="eastAsia" w:cs="宋体"/>
              </w:rPr>
              <w:t>《中华人民共和国专利法》第十一条第一款、第六十四条第一款、第六十五条。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行政</w:t>
            </w:r>
            <w:r>
              <w:rPr>
                <w:rFonts w:hint="eastAsia" w:ascii="瀹嬩綋" w:hAnsi="宋体" w:eastAsia="瀹嬩綋" w:cs="瀹嬩綋"/>
                <w:kern w:val="0"/>
                <w:sz w:val="24"/>
                <w:szCs w:val="24"/>
                <w:lang w:eastAsia="zh-CN"/>
              </w:rPr>
              <w:t>裁决</w:t>
            </w:r>
            <w:r>
              <w:rPr>
                <w:rFonts w:hint="eastAsia" w:ascii="瀹嬩綋" w:hAnsi="宋体" w:eastAsia="瀹嬩綋" w:cs="瀹嬩綋"/>
                <w:kern w:val="0"/>
                <w:sz w:val="24"/>
                <w:szCs w:val="24"/>
              </w:rPr>
              <w:t>的履行方式和期限</w:t>
            </w:r>
          </w:p>
        </w:tc>
        <w:tc>
          <w:tcPr>
            <w:tcW w:w="4261" w:type="dxa"/>
          </w:tcPr>
          <w:p>
            <w:pPr>
              <w:rPr>
                <w:rFonts w:cs="Times New Roman"/>
              </w:rPr>
            </w:pPr>
            <w:r>
              <w:rPr>
                <w:rFonts w:hint="eastAsia" w:cs="宋体"/>
              </w:rPr>
              <w:t>责令江苏德源药业股份有限公司立即停止对武田药品工业株式会社享有的名称为“二肽基肽酶抑制剂”（专利号：ZL201110004223.1）的侵犯，即立即停止许诺销售侵犯涉案专利权的苯甲酸阿格列汀片，从已挂网的阳光平台撤回被控侵权产品的挂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作出</w:t>
            </w:r>
            <w:r>
              <w:rPr>
                <w:rFonts w:hint="eastAsia" w:ascii="瀹嬩綋" w:hAnsi="宋体" w:eastAsia="瀹嬩綋" w:cs="瀹嬩綋"/>
                <w:kern w:val="0"/>
                <w:sz w:val="24"/>
                <w:szCs w:val="24"/>
                <w:lang w:eastAsia="zh-CN"/>
              </w:rPr>
              <w:t>裁决</w:t>
            </w:r>
            <w:r>
              <w:rPr>
                <w:rFonts w:hint="eastAsia" w:ascii="瀹嬩綋" w:hAnsi="宋体" w:eastAsia="瀹嬩綋" w:cs="瀹嬩綋"/>
                <w:kern w:val="0"/>
                <w:sz w:val="24"/>
                <w:szCs w:val="24"/>
              </w:rPr>
              <w:t>决定的机关名称和日期</w:t>
            </w:r>
          </w:p>
        </w:tc>
        <w:tc>
          <w:tcPr>
            <w:tcW w:w="4261" w:type="dxa"/>
          </w:tcPr>
          <w:p>
            <w:pPr>
              <w:rPr>
                <w:rFonts w:cs="Times New Roman"/>
              </w:rPr>
            </w:pPr>
            <w:r>
              <w:rPr>
                <w:rFonts w:hint="eastAsia" w:cs="宋体"/>
              </w:rPr>
              <w:t>上海市知识产权局，</w:t>
            </w:r>
            <w:r>
              <w:t>202</w:t>
            </w:r>
            <w:r>
              <w:rPr>
                <w:rFonts w:hint="eastAsia"/>
                <w:lang w:val="en-US" w:eastAsia="zh-CN"/>
              </w:rPr>
              <w:t>3</w:t>
            </w:r>
            <w:r>
              <w:rPr>
                <w:rFonts w:hint="eastAsia" w:cs="宋体"/>
              </w:rPr>
              <w:t>年</w:t>
            </w:r>
            <w:r>
              <w:rPr>
                <w:rFonts w:hint="eastAsia"/>
                <w:lang w:val="en-US" w:eastAsia="zh-CN"/>
              </w:rPr>
              <w:t>4</w:t>
            </w:r>
            <w:r>
              <w:rPr>
                <w:rFonts w:hint="eastAsia" w:cs="宋体"/>
              </w:rPr>
              <w:t>月</w:t>
            </w:r>
            <w:r>
              <w:rPr>
                <w:rFonts w:hint="eastAsia"/>
                <w:lang w:val="en-US" w:eastAsia="zh-CN"/>
              </w:rPr>
              <w:t>14</w:t>
            </w:r>
            <w:r>
              <w:rPr>
                <w:rFonts w:hint="eastAsia" w:cs="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60" w:type="dxa"/>
            <w:vAlign w:val="top"/>
          </w:tcPr>
          <w:p>
            <w:pPr>
              <w:rPr>
                <w:rFonts w:cs="Times New Roman"/>
              </w:rPr>
            </w:pPr>
            <w:r>
              <w:rPr>
                <w:rFonts w:hint="eastAsia" w:ascii="瀹嬩綋" w:hAnsi="宋体" w:eastAsia="瀹嬩綋" w:cs="瀹嬩綋"/>
                <w:kern w:val="0"/>
                <w:sz w:val="24"/>
                <w:szCs w:val="24"/>
              </w:rPr>
              <w:t>备注</w:t>
            </w:r>
          </w:p>
        </w:tc>
        <w:tc>
          <w:tcPr>
            <w:tcW w:w="4261" w:type="dxa"/>
          </w:tcPr>
          <w:p>
            <w:pPr>
              <w:rPr>
                <w:rFonts w:cs="Times New Roman"/>
              </w:rPr>
            </w:pPr>
          </w:p>
        </w:tc>
      </w:tr>
    </w:tbl>
    <w:p>
      <w:pPr>
        <w:rPr>
          <w:rFonts w:cs="Times New Roman"/>
        </w:rPr>
      </w:pPr>
    </w:p>
    <w:p>
      <w:pPr>
        <w:rPr>
          <w:rFonts w:cs="Times New Roman"/>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专利侵权纠纷行政裁决案件信息公开</w:t>
      </w:r>
    </w:p>
    <w:p>
      <w:pPr>
        <w:rPr>
          <w:rFonts w:cs="Times New Roman"/>
        </w:rPr>
      </w:pPr>
    </w:p>
    <w:p>
      <w:pPr>
        <w:rPr>
          <w:rFonts w:cs="Times New Roman"/>
        </w:rPr>
      </w:pPr>
    </w:p>
    <w:p>
      <w:pPr>
        <w:rPr>
          <w:rFonts w:hint="eastAsia" w:eastAsia="宋体" w:cs="Times New Roman"/>
          <w:sz w:val="30"/>
          <w:szCs w:val="30"/>
          <w:lang w:val="en-US" w:eastAsia="zh-CN"/>
        </w:rPr>
      </w:pPr>
      <w:r>
        <w:rPr>
          <w:rFonts w:hint="eastAsia" w:cs="Times New Roman"/>
          <w:sz w:val="30"/>
          <w:szCs w:val="30"/>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瀹嬩綋">
    <w:altName w:val="仿宋_GB2312"/>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56"/>
    <w:rsid w:val="00005CEF"/>
    <w:rsid w:val="00044A4E"/>
    <w:rsid w:val="000474D9"/>
    <w:rsid w:val="000559A0"/>
    <w:rsid w:val="00057E2C"/>
    <w:rsid w:val="000F6D2E"/>
    <w:rsid w:val="00145EFC"/>
    <w:rsid w:val="0015420C"/>
    <w:rsid w:val="00186270"/>
    <w:rsid w:val="0019447F"/>
    <w:rsid w:val="00195D2D"/>
    <w:rsid w:val="001C46B7"/>
    <w:rsid w:val="001D0D5C"/>
    <w:rsid w:val="001E6A1A"/>
    <w:rsid w:val="001F4935"/>
    <w:rsid w:val="001F775F"/>
    <w:rsid w:val="00207984"/>
    <w:rsid w:val="002412D7"/>
    <w:rsid w:val="00285E38"/>
    <w:rsid w:val="00291FCC"/>
    <w:rsid w:val="002B1982"/>
    <w:rsid w:val="002C07DF"/>
    <w:rsid w:val="002D037A"/>
    <w:rsid w:val="002F1CAD"/>
    <w:rsid w:val="0030647A"/>
    <w:rsid w:val="00355645"/>
    <w:rsid w:val="00367F8C"/>
    <w:rsid w:val="00371C1E"/>
    <w:rsid w:val="00384A48"/>
    <w:rsid w:val="003946EC"/>
    <w:rsid w:val="003C28C2"/>
    <w:rsid w:val="003E587C"/>
    <w:rsid w:val="003E6802"/>
    <w:rsid w:val="0045769E"/>
    <w:rsid w:val="00461FCB"/>
    <w:rsid w:val="00464EED"/>
    <w:rsid w:val="004A6649"/>
    <w:rsid w:val="004B7D32"/>
    <w:rsid w:val="004C18F8"/>
    <w:rsid w:val="004E1222"/>
    <w:rsid w:val="004E1350"/>
    <w:rsid w:val="004F46AA"/>
    <w:rsid w:val="004F71F8"/>
    <w:rsid w:val="005232E4"/>
    <w:rsid w:val="00523D29"/>
    <w:rsid w:val="0054360E"/>
    <w:rsid w:val="00543CEA"/>
    <w:rsid w:val="00544CB3"/>
    <w:rsid w:val="00584060"/>
    <w:rsid w:val="00596288"/>
    <w:rsid w:val="005A053E"/>
    <w:rsid w:val="005D6F14"/>
    <w:rsid w:val="005E5A54"/>
    <w:rsid w:val="0060354F"/>
    <w:rsid w:val="00606487"/>
    <w:rsid w:val="00612FC0"/>
    <w:rsid w:val="0061419F"/>
    <w:rsid w:val="00632304"/>
    <w:rsid w:val="006C5147"/>
    <w:rsid w:val="006F1F0A"/>
    <w:rsid w:val="00772E43"/>
    <w:rsid w:val="007A44DD"/>
    <w:rsid w:val="007A5B63"/>
    <w:rsid w:val="007A5E19"/>
    <w:rsid w:val="007E6876"/>
    <w:rsid w:val="0080497F"/>
    <w:rsid w:val="00815635"/>
    <w:rsid w:val="00830873"/>
    <w:rsid w:val="008467B8"/>
    <w:rsid w:val="00872849"/>
    <w:rsid w:val="008A4AC2"/>
    <w:rsid w:val="008B57DD"/>
    <w:rsid w:val="008C0524"/>
    <w:rsid w:val="00922E86"/>
    <w:rsid w:val="009567CA"/>
    <w:rsid w:val="009A5830"/>
    <w:rsid w:val="009B5739"/>
    <w:rsid w:val="009E0EA9"/>
    <w:rsid w:val="00A02921"/>
    <w:rsid w:val="00A13BFA"/>
    <w:rsid w:val="00A42375"/>
    <w:rsid w:val="00A671A5"/>
    <w:rsid w:val="00A71656"/>
    <w:rsid w:val="00A87165"/>
    <w:rsid w:val="00AB2524"/>
    <w:rsid w:val="00AB4B1A"/>
    <w:rsid w:val="00AD1348"/>
    <w:rsid w:val="00B74F2E"/>
    <w:rsid w:val="00B82408"/>
    <w:rsid w:val="00BA2147"/>
    <w:rsid w:val="00BA3F8B"/>
    <w:rsid w:val="00BC6B5B"/>
    <w:rsid w:val="00C05EC8"/>
    <w:rsid w:val="00C43077"/>
    <w:rsid w:val="00C632B1"/>
    <w:rsid w:val="00C844AF"/>
    <w:rsid w:val="00C96F7C"/>
    <w:rsid w:val="00CD19BE"/>
    <w:rsid w:val="00CD4A6C"/>
    <w:rsid w:val="00CD64EB"/>
    <w:rsid w:val="00CF187A"/>
    <w:rsid w:val="00D16C1B"/>
    <w:rsid w:val="00D34829"/>
    <w:rsid w:val="00D34883"/>
    <w:rsid w:val="00D63379"/>
    <w:rsid w:val="00D63A3B"/>
    <w:rsid w:val="00D673A5"/>
    <w:rsid w:val="00D805A5"/>
    <w:rsid w:val="00D934B8"/>
    <w:rsid w:val="00D97C80"/>
    <w:rsid w:val="00DB02BD"/>
    <w:rsid w:val="00DB3333"/>
    <w:rsid w:val="00DC17F3"/>
    <w:rsid w:val="00DE1399"/>
    <w:rsid w:val="00DE2C3A"/>
    <w:rsid w:val="00DF40CE"/>
    <w:rsid w:val="00E41A52"/>
    <w:rsid w:val="00E74BF3"/>
    <w:rsid w:val="00E92511"/>
    <w:rsid w:val="00EB2881"/>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B9BE435"/>
    <w:rsid w:val="2DBA2E98"/>
    <w:rsid w:val="5F6B8057"/>
    <w:rsid w:val="7EDE88EB"/>
    <w:rsid w:val="7FFFB2FB"/>
    <w:rsid w:val="9C464974"/>
    <w:rsid w:val="9EEF68E2"/>
    <w:rsid w:val="CB965A35"/>
    <w:rsid w:val="CFE9A863"/>
    <w:rsid w:val="E1DF54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70</Words>
  <Characters>403</Characters>
  <Lines>3</Lines>
  <Paragraphs>1</Paragraphs>
  <TotalTime>157</TotalTime>
  <ScaleCrop>false</ScaleCrop>
  <LinksUpToDate>false</LinksUpToDate>
  <CharactersWithSpaces>472</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2021-01-07T15:44:00Z</dcterms:created>
  <dc:creator>丁文洁</dc:creator>
  <cp:lastModifiedBy>预览</cp:lastModifiedBy>
  <cp:lastPrinted>2023-02-21T08:58:00Z</cp:lastPrinted>
  <dcterms:modified xsi:type="dcterms:W3CDTF">2023-04-18T13:59:28Z</dcterms:modified>
  <dc:title>处理决定书文号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CED7A3F716F4BA349F27F363BE57BC16</vt:lpwstr>
  </property>
</Properties>
</file>