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1A" w:rsidRDefault="00DE6833">
      <w:pPr>
        <w:rPr>
          <w:rFonts w:ascii="黑体" w:eastAsia="黑体" w:hAnsi="黑体"/>
          <w:sz w:val="32"/>
          <w:szCs w:val="32"/>
        </w:rPr>
      </w:pPr>
      <w:bookmarkStart w:id="0" w:name="_GoBack"/>
      <w:bookmarkEnd w:id="0"/>
      <w:r>
        <w:rPr>
          <w:rFonts w:ascii="黑体" w:eastAsia="黑体" w:hAnsi="黑体" w:hint="eastAsia"/>
          <w:sz w:val="32"/>
          <w:szCs w:val="32"/>
        </w:rPr>
        <w:t>附件</w:t>
      </w:r>
    </w:p>
    <w:p w:rsidR="006C211A" w:rsidRDefault="006C211A">
      <w:pPr>
        <w:rPr>
          <w:rFonts w:ascii="黑体" w:eastAsia="黑体" w:hAnsi="黑体"/>
          <w:sz w:val="32"/>
          <w:szCs w:val="32"/>
        </w:rPr>
      </w:pPr>
    </w:p>
    <w:p w:rsidR="006C211A" w:rsidRDefault="00DE6833">
      <w:pPr>
        <w:jc w:val="center"/>
        <w:rPr>
          <w:rFonts w:ascii="方正小标宋简体" w:eastAsia="方正小标宋简体" w:hAnsi="仿宋"/>
          <w:sz w:val="36"/>
          <w:szCs w:val="36"/>
        </w:rPr>
      </w:pPr>
      <w:bookmarkStart w:id="1" w:name="OLE_LINK1"/>
      <w:r>
        <w:rPr>
          <w:rFonts w:ascii="方正小标宋简体" w:eastAsia="方正小标宋简体" w:hAnsi="仿宋" w:hint="eastAsia"/>
          <w:sz w:val="36"/>
          <w:szCs w:val="36"/>
        </w:rPr>
        <w:t>上海市知识产权信息公共服务机构服务项目表</w:t>
      </w:r>
      <w:bookmarkEnd w:id="1"/>
    </w:p>
    <w:p w:rsidR="006C211A" w:rsidRDefault="006C211A">
      <w:pPr>
        <w:jc w:val="center"/>
        <w:rPr>
          <w:rFonts w:ascii="方正小标宋简体" w:eastAsia="方正小标宋简体"/>
          <w:sz w:val="32"/>
          <w:szCs w:val="32"/>
        </w:rPr>
      </w:pPr>
    </w:p>
    <w:tbl>
      <w:tblPr>
        <w:tblW w:w="884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2871"/>
        <w:gridCol w:w="1351"/>
        <w:gridCol w:w="3349"/>
      </w:tblGrid>
      <w:tr w:rsidR="006C211A">
        <w:trPr>
          <w:trHeight w:val="540"/>
        </w:trPr>
        <w:tc>
          <w:tcPr>
            <w:tcW w:w="1270" w:type="dxa"/>
            <w:vAlign w:val="center"/>
          </w:tcPr>
          <w:p w:rsidR="006C211A" w:rsidRDefault="00DE6833">
            <w:pPr>
              <w:adjustRightInd w:val="0"/>
              <w:snapToGrid w:val="0"/>
              <w:spacing w:line="240" w:lineRule="auto"/>
              <w:rPr>
                <w:rFonts w:ascii="仿宋_GB2312" w:eastAsia="仿宋_GB2312" w:hAnsi="Calibri"/>
                <w:sz w:val="28"/>
                <w:szCs w:val="28"/>
              </w:rPr>
            </w:pPr>
            <w:r>
              <w:rPr>
                <w:rFonts w:ascii="仿宋_GB2312" w:eastAsia="仿宋_GB2312" w:hAnsi="Calibri" w:cs="仿宋_GB2312" w:hint="eastAsia"/>
                <w:sz w:val="28"/>
                <w:szCs w:val="28"/>
              </w:rPr>
              <w:t>机构名称</w:t>
            </w:r>
          </w:p>
        </w:tc>
        <w:tc>
          <w:tcPr>
            <w:tcW w:w="7571" w:type="dxa"/>
            <w:gridSpan w:val="3"/>
            <w:vAlign w:val="center"/>
          </w:tcPr>
          <w:p w:rsidR="006C211A" w:rsidRDefault="00DE6833">
            <w:pPr>
              <w:adjustRightInd w:val="0"/>
              <w:snapToGrid w:val="0"/>
              <w:spacing w:line="240" w:lineRule="auto"/>
              <w:rPr>
                <w:rFonts w:ascii="仿宋_GB2312" w:eastAsia="仿宋_GB2312" w:hAnsi="Calibri"/>
                <w:sz w:val="28"/>
                <w:szCs w:val="28"/>
              </w:rPr>
            </w:pPr>
            <w:r>
              <w:rPr>
                <w:rFonts w:ascii="仿宋_GB2312" w:eastAsia="仿宋_GB2312" w:hAnsi="Calibri" w:hint="eastAsia"/>
                <w:sz w:val="28"/>
                <w:szCs w:val="28"/>
              </w:rPr>
              <w:t>中国科学院上海营养与健康研究所</w:t>
            </w:r>
            <w:r>
              <w:rPr>
                <w:rFonts w:ascii="仿宋_GB2312" w:eastAsia="仿宋_GB2312" w:hAnsi="Calibri" w:hint="eastAsia"/>
                <w:sz w:val="28"/>
                <w:szCs w:val="28"/>
              </w:rPr>
              <w:t>/</w:t>
            </w:r>
            <w:r>
              <w:rPr>
                <w:rFonts w:ascii="仿宋_GB2312" w:eastAsia="仿宋_GB2312" w:hAnsi="Calibri" w:hint="eastAsia"/>
                <w:sz w:val="28"/>
                <w:szCs w:val="28"/>
              </w:rPr>
              <w:t>中国科学院上海科技查新咨询中心技术与创新支持中心（</w:t>
            </w:r>
            <w:r>
              <w:rPr>
                <w:rFonts w:ascii="仿宋_GB2312" w:eastAsia="仿宋_GB2312" w:hAnsi="Calibri" w:hint="eastAsia"/>
                <w:sz w:val="28"/>
                <w:szCs w:val="28"/>
              </w:rPr>
              <w:t>TISC</w:t>
            </w:r>
            <w:r>
              <w:rPr>
                <w:rFonts w:ascii="仿宋_GB2312" w:eastAsia="仿宋_GB2312" w:hAnsi="Calibri" w:hint="eastAsia"/>
                <w:sz w:val="28"/>
                <w:szCs w:val="28"/>
              </w:rPr>
              <w:t>）</w:t>
            </w:r>
          </w:p>
        </w:tc>
      </w:tr>
      <w:tr w:rsidR="006C211A">
        <w:trPr>
          <w:trHeight w:val="632"/>
        </w:trPr>
        <w:tc>
          <w:tcPr>
            <w:tcW w:w="1270" w:type="dxa"/>
            <w:vAlign w:val="center"/>
          </w:tcPr>
          <w:p w:rsidR="006C211A" w:rsidRDefault="00DE6833">
            <w:pPr>
              <w:adjustRightInd w:val="0"/>
              <w:snapToGrid w:val="0"/>
              <w:spacing w:line="240" w:lineRule="auto"/>
              <w:rPr>
                <w:rFonts w:ascii="仿宋_GB2312" w:eastAsia="仿宋_GB2312" w:hAnsi="Calibri"/>
                <w:sz w:val="28"/>
                <w:szCs w:val="28"/>
              </w:rPr>
            </w:pPr>
            <w:r>
              <w:rPr>
                <w:rFonts w:ascii="仿宋_GB2312" w:eastAsia="仿宋_GB2312" w:hAnsi="Calibri" w:cs="仿宋_GB2312" w:hint="eastAsia"/>
                <w:sz w:val="28"/>
                <w:szCs w:val="28"/>
              </w:rPr>
              <w:t>地址及</w:t>
            </w:r>
            <w:r>
              <w:rPr>
                <w:rFonts w:ascii="仿宋_GB2312" w:eastAsia="仿宋_GB2312" w:hAnsi="Calibri" w:cs="仿宋_GB2312"/>
                <w:sz w:val="28"/>
                <w:szCs w:val="28"/>
              </w:rPr>
              <w:t>邮编</w:t>
            </w:r>
          </w:p>
        </w:tc>
        <w:tc>
          <w:tcPr>
            <w:tcW w:w="7571" w:type="dxa"/>
            <w:gridSpan w:val="3"/>
            <w:vAlign w:val="center"/>
          </w:tcPr>
          <w:p w:rsidR="006C211A" w:rsidRDefault="00DE6833">
            <w:pPr>
              <w:adjustRightInd w:val="0"/>
              <w:snapToGrid w:val="0"/>
              <w:spacing w:line="240" w:lineRule="auto"/>
              <w:rPr>
                <w:rFonts w:ascii="仿宋_GB2312" w:eastAsia="仿宋_GB2312" w:hAnsi="Calibri"/>
                <w:sz w:val="28"/>
                <w:szCs w:val="28"/>
              </w:rPr>
            </w:pPr>
            <w:r>
              <w:rPr>
                <w:rFonts w:ascii="仿宋_GB2312" w:eastAsia="仿宋_GB2312" w:hAnsi="Calibri" w:hint="eastAsia"/>
                <w:sz w:val="28"/>
                <w:szCs w:val="28"/>
              </w:rPr>
              <w:t>上海岳阳路</w:t>
            </w:r>
            <w:r>
              <w:rPr>
                <w:rFonts w:ascii="仿宋_GB2312" w:eastAsia="仿宋_GB2312" w:hAnsi="Calibri" w:hint="eastAsia"/>
                <w:sz w:val="28"/>
                <w:szCs w:val="28"/>
              </w:rPr>
              <w:t>319</w:t>
            </w:r>
            <w:r>
              <w:rPr>
                <w:rFonts w:ascii="仿宋_GB2312" w:eastAsia="仿宋_GB2312" w:hAnsi="Calibri" w:hint="eastAsia"/>
                <w:sz w:val="28"/>
                <w:szCs w:val="28"/>
              </w:rPr>
              <w:t>号</w:t>
            </w:r>
            <w:r>
              <w:rPr>
                <w:rFonts w:ascii="仿宋_GB2312" w:eastAsia="仿宋_GB2312" w:hAnsi="Calibri" w:hint="eastAsia"/>
                <w:sz w:val="28"/>
                <w:szCs w:val="28"/>
              </w:rPr>
              <w:t>31</w:t>
            </w:r>
            <w:r>
              <w:rPr>
                <w:rFonts w:ascii="仿宋_GB2312" w:eastAsia="仿宋_GB2312" w:hAnsi="Calibri" w:hint="eastAsia"/>
                <w:sz w:val="28"/>
                <w:szCs w:val="28"/>
              </w:rPr>
              <w:t>号楼，</w:t>
            </w:r>
            <w:r>
              <w:rPr>
                <w:rFonts w:ascii="仿宋_GB2312" w:eastAsia="仿宋_GB2312" w:hAnsi="Calibri" w:hint="eastAsia"/>
                <w:sz w:val="28"/>
                <w:szCs w:val="28"/>
              </w:rPr>
              <w:t>200031</w:t>
            </w:r>
          </w:p>
        </w:tc>
      </w:tr>
      <w:tr w:rsidR="006C211A">
        <w:trPr>
          <w:trHeight w:val="342"/>
        </w:trPr>
        <w:tc>
          <w:tcPr>
            <w:tcW w:w="1270" w:type="dxa"/>
            <w:vAlign w:val="center"/>
          </w:tcPr>
          <w:p w:rsidR="006C211A" w:rsidRDefault="00DE6833">
            <w:pPr>
              <w:adjustRightInd w:val="0"/>
              <w:snapToGrid w:val="0"/>
              <w:spacing w:line="240" w:lineRule="auto"/>
              <w:rPr>
                <w:rFonts w:ascii="仿宋_GB2312" w:eastAsia="仿宋_GB2312" w:hAnsi="Calibri" w:cs="仿宋_GB2312"/>
                <w:sz w:val="28"/>
                <w:szCs w:val="28"/>
              </w:rPr>
            </w:pPr>
            <w:r>
              <w:rPr>
                <w:rFonts w:ascii="仿宋_GB2312" w:eastAsia="仿宋_GB2312" w:hAnsi="Calibri" w:cs="仿宋_GB2312" w:hint="eastAsia"/>
                <w:sz w:val="28"/>
                <w:szCs w:val="28"/>
              </w:rPr>
              <w:t>联系</w:t>
            </w:r>
            <w:r>
              <w:rPr>
                <w:rFonts w:ascii="仿宋_GB2312" w:eastAsia="仿宋_GB2312" w:hAnsi="Calibri" w:cs="仿宋_GB2312"/>
                <w:sz w:val="28"/>
                <w:szCs w:val="28"/>
              </w:rPr>
              <w:t>电话</w:t>
            </w:r>
          </w:p>
        </w:tc>
        <w:tc>
          <w:tcPr>
            <w:tcW w:w="2871" w:type="dxa"/>
            <w:vAlign w:val="center"/>
          </w:tcPr>
          <w:p w:rsidR="006C211A" w:rsidRDefault="00DE6833">
            <w:pPr>
              <w:adjustRightInd w:val="0"/>
              <w:snapToGrid w:val="0"/>
              <w:spacing w:line="240" w:lineRule="auto"/>
              <w:rPr>
                <w:rFonts w:ascii="仿宋_GB2312" w:eastAsia="仿宋_GB2312" w:hAnsi="Calibri"/>
                <w:sz w:val="28"/>
                <w:szCs w:val="28"/>
              </w:rPr>
            </w:pPr>
            <w:r>
              <w:rPr>
                <w:rFonts w:ascii="仿宋_GB2312" w:eastAsia="仿宋_GB2312" w:hAnsi="Calibri" w:hint="eastAsia"/>
                <w:sz w:val="28"/>
                <w:szCs w:val="28"/>
              </w:rPr>
              <w:t>021-54922853</w:t>
            </w:r>
          </w:p>
        </w:tc>
        <w:tc>
          <w:tcPr>
            <w:tcW w:w="1351" w:type="dxa"/>
            <w:vAlign w:val="center"/>
          </w:tcPr>
          <w:p w:rsidR="006C211A" w:rsidRDefault="00DE6833">
            <w:pPr>
              <w:adjustRightInd w:val="0"/>
              <w:snapToGrid w:val="0"/>
              <w:spacing w:line="240" w:lineRule="auto"/>
              <w:rPr>
                <w:rFonts w:ascii="仿宋_GB2312" w:eastAsia="仿宋_GB2312" w:hAnsi="Calibri" w:cs="仿宋_GB2312"/>
                <w:sz w:val="28"/>
                <w:szCs w:val="28"/>
              </w:rPr>
            </w:pPr>
            <w:r>
              <w:rPr>
                <w:rFonts w:ascii="仿宋_GB2312" w:eastAsia="仿宋_GB2312" w:hAnsi="Calibri" w:cs="仿宋_GB2312"/>
                <w:sz w:val="28"/>
                <w:szCs w:val="28"/>
              </w:rPr>
              <w:t>电子邮箱</w:t>
            </w:r>
          </w:p>
        </w:tc>
        <w:tc>
          <w:tcPr>
            <w:tcW w:w="3349" w:type="dxa"/>
            <w:vAlign w:val="center"/>
          </w:tcPr>
          <w:p w:rsidR="006C211A" w:rsidRDefault="00DE6833">
            <w:pPr>
              <w:adjustRightInd w:val="0"/>
              <w:snapToGrid w:val="0"/>
              <w:spacing w:line="240" w:lineRule="auto"/>
              <w:rPr>
                <w:rFonts w:ascii="仿宋_GB2312" w:eastAsia="仿宋_GB2312" w:hAnsi="Calibri"/>
                <w:sz w:val="28"/>
                <w:szCs w:val="28"/>
              </w:rPr>
            </w:pPr>
            <w:r>
              <w:rPr>
                <w:rFonts w:ascii="仿宋_GB2312" w:eastAsia="仿宋_GB2312" w:hAnsi="Calibri" w:hint="eastAsia"/>
                <w:sz w:val="28"/>
                <w:szCs w:val="28"/>
              </w:rPr>
              <w:t>zljs@sibs.ac.cn</w:t>
            </w:r>
          </w:p>
        </w:tc>
      </w:tr>
      <w:tr w:rsidR="006C211A">
        <w:trPr>
          <w:trHeight w:val="578"/>
        </w:trPr>
        <w:tc>
          <w:tcPr>
            <w:tcW w:w="8841" w:type="dxa"/>
            <w:gridSpan w:val="4"/>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hint="eastAsia"/>
                <w:sz w:val="28"/>
                <w:szCs w:val="28"/>
              </w:rPr>
              <w:t>本单位知识产权</w:t>
            </w:r>
            <w:r>
              <w:rPr>
                <w:rFonts w:ascii="仿宋_GB2312" w:eastAsia="仿宋_GB2312" w:hAnsi="Calibri"/>
                <w:sz w:val="28"/>
                <w:szCs w:val="28"/>
              </w:rPr>
              <w:t>信息</w:t>
            </w:r>
            <w:r>
              <w:rPr>
                <w:rFonts w:ascii="仿宋_GB2312" w:eastAsia="仿宋_GB2312" w:hAnsi="Calibri" w:hint="eastAsia"/>
                <w:sz w:val="28"/>
                <w:szCs w:val="28"/>
              </w:rPr>
              <w:t>服务特色（</w:t>
            </w:r>
            <w:r>
              <w:rPr>
                <w:rFonts w:ascii="仿宋_GB2312" w:eastAsia="仿宋_GB2312" w:hAnsi="Calibri" w:hint="eastAsia"/>
                <w:sz w:val="28"/>
                <w:szCs w:val="28"/>
              </w:rPr>
              <w:t>100</w:t>
            </w:r>
            <w:r>
              <w:rPr>
                <w:rFonts w:ascii="仿宋_GB2312" w:eastAsia="仿宋_GB2312" w:hAnsi="Calibri" w:hint="eastAsia"/>
                <w:sz w:val="28"/>
                <w:szCs w:val="28"/>
              </w:rPr>
              <w:t>字以内）</w:t>
            </w:r>
          </w:p>
        </w:tc>
      </w:tr>
      <w:tr w:rsidR="006C211A">
        <w:trPr>
          <w:trHeight w:val="1672"/>
        </w:trPr>
        <w:tc>
          <w:tcPr>
            <w:tcW w:w="8841" w:type="dxa"/>
            <w:gridSpan w:val="4"/>
            <w:vAlign w:val="center"/>
          </w:tcPr>
          <w:p w:rsidR="006C211A" w:rsidRDefault="00DE6833">
            <w:pPr>
              <w:adjustRightInd w:val="0"/>
              <w:snapToGrid w:val="0"/>
              <w:spacing w:line="240" w:lineRule="auto"/>
              <w:rPr>
                <w:rFonts w:ascii="仿宋_GB2312" w:eastAsia="仿宋_GB2312" w:hAnsi="Calibri" w:cs="仿宋_GB2312"/>
                <w:b/>
                <w:bCs/>
                <w:sz w:val="28"/>
                <w:szCs w:val="28"/>
              </w:rPr>
            </w:pPr>
            <w:r>
              <w:rPr>
                <w:rFonts w:ascii="仿宋_GB2312" w:eastAsia="仿宋_GB2312" w:hAnsi="Calibri" w:hint="eastAsia"/>
                <w:sz w:val="28"/>
                <w:szCs w:val="28"/>
              </w:rPr>
              <w:t>中国科</w:t>
            </w:r>
            <w:r>
              <w:rPr>
                <w:rFonts w:ascii="仿宋_GB2312" w:eastAsia="仿宋_GB2312" w:cs="仿宋_GB2312" w:hint="eastAsia"/>
                <w:bCs/>
                <w:sz w:val="28"/>
                <w:szCs w:val="28"/>
              </w:rPr>
              <w:t>学院上海科技查新咨询中心</w:t>
            </w:r>
            <w:r>
              <w:rPr>
                <w:rFonts w:ascii="仿宋_GB2312" w:eastAsia="仿宋_GB2312" w:cs="仿宋_GB2312" w:hint="eastAsia"/>
                <w:bCs/>
                <w:sz w:val="28"/>
                <w:szCs w:val="28"/>
              </w:rPr>
              <w:t>为高校、科研院所、企业等，提供各类专利信息</w:t>
            </w:r>
            <w:r>
              <w:rPr>
                <w:rFonts w:ascii="仿宋_GB2312" w:eastAsia="仿宋_GB2312" w:cs="仿宋_GB2312" w:hint="eastAsia"/>
                <w:bCs/>
                <w:sz w:val="28"/>
                <w:szCs w:val="28"/>
              </w:rPr>
              <w:t>应用</w:t>
            </w:r>
            <w:r>
              <w:rPr>
                <w:rFonts w:ascii="仿宋_GB2312" w:eastAsia="仿宋_GB2312" w:cs="仿宋_GB2312" w:hint="eastAsia"/>
                <w:bCs/>
                <w:sz w:val="28"/>
                <w:szCs w:val="28"/>
              </w:rPr>
              <w:t>服务；面向产业转型和技术创新需求，提供产业和技术发展战略咨询服务、技术情报分析和知识产权咨询服务</w:t>
            </w:r>
            <w:r>
              <w:rPr>
                <w:rFonts w:ascii="仿宋_GB2312" w:eastAsia="仿宋_GB2312" w:cs="仿宋_GB2312" w:hint="eastAsia"/>
                <w:bCs/>
                <w:sz w:val="28"/>
                <w:szCs w:val="28"/>
              </w:rPr>
              <w:t>。</w:t>
            </w:r>
          </w:p>
        </w:tc>
      </w:tr>
      <w:tr w:rsidR="006C211A">
        <w:trPr>
          <w:trHeight w:val="582"/>
        </w:trPr>
        <w:tc>
          <w:tcPr>
            <w:tcW w:w="8841" w:type="dxa"/>
            <w:gridSpan w:val="4"/>
            <w:vAlign w:val="center"/>
          </w:tcPr>
          <w:p w:rsidR="006C211A" w:rsidRDefault="00DE6833">
            <w:pPr>
              <w:adjustRightInd w:val="0"/>
              <w:snapToGrid w:val="0"/>
              <w:spacing w:line="240" w:lineRule="auto"/>
              <w:rPr>
                <w:rFonts w:ascii="仿宋_GB2312" w:eastAsia="仿宋_GB2312" w:cs="仿宋_GB2312"/>
                <w:bCs/>
                <w:sz w:val="28"/>
                <w:szCs w:val="28"/>
              </w:rPr>
            </w:pPr>
            <w:r>
              <w:rPr>
                <w:rFonts w:ascii="仿宋_GB2312" w:eastAsia="仿宋_GB2312" w:hAnsi="Calibri" w:cs="仿宋_GB2312" w:hint="eastAsia"/>
                <w:bCs/>
                <w:sz w:val="28"/>
                <w:szCs w:val="28"/>
              </w:rPr>
              <w:t>本单位</w:t>
            </w:r>
            <w:r>
              <w:rPr>
                <w:rFonts w:ascii="仿宋_GB2312" w:eastAsia="仿宋_GB2312" w:cs="仿宋_GB2312" w:hint="eastAsia"/>
                <w:bCs/>
                <w:sz w:val="28"/>
                <w:szCs w:val="28"/>
              </w:rPr>
              <w:t>知识产权信息公共</w:t>
            </w:r>
            <w:r>
              <w:rPr>
                <w:rFonts w:ascii="仿宋_GB2312" w:eastAsia="仿宋_GB2312" w:cs="仿宋_GB2312"/>
                <w:bCs/>
                <w:sz w:val="28"/>
                <w:szCs w:val="28"/>
              </w:rPr>
              <w:t>服务</w:t>
            </w:r>
            <w:r>
              <w:rPr>
                <w:rFonts w:ascii="仿宋_GB2312" w:eastAsia="仿宋_GB2312" w:cs="仿宋_GB2312" w:hint="eastAsia"/>
                <w:bCs/>
                <w:sz w:val="28"/>
                <w:szCs w:val="28"/>
              </w:rPr>
              <w:t>内容</w:t>
            </w:r>
          </w:p>
        </w:tc>
      </w:tr>
      <w:tr w:rsidR="006C211A">
        <w:trPr>
          <w:trHeight w:val="628"/>
        </w:trPr>
        <w:tc>
          <w:tcPr>
            <w:tcW w:w="1270" w:type="dxa"/>
            <w:vAlign w:val="center"/>
          </w:tcPr>
          <w:p w:rsidR="006C211A" w:rsidRDefault="00DE6833">
            <w:pPr>
              <w:adjustRightInd w:val="0"/>
              <w:snapToGrid w:val="0"/>
              <w:spacing w:line="240" w:lineRule="auto"/>
              <w:rPr>
                <w:rFonts w:ascii="仿宋_GB2312" w:eastAsia="仿宋_GB2312" w:hAnsi="Calibri" w:cs="仿宋_GB2312"/>
                <w:b/>
                <w:sz w:val="28"/>
                <w:szCs w:val="28"/>
              </w:rPr>
            </w:pPr>
            <w:r>
              <w:rPr>
                <w:rFonts w:ascii="仿宋_GB2312" w:eastAsia="仿宋_GB2312" w:hAnsi="Calibri" w:cs="仿宋_GB2312" w:hint="eastAsia"/>
                <w:b/>
                <w:sz w:val="28"/>
                <w:szCs w:val="28"/>
              </w:rPr>
              <w:t>服务</w:t>
            </w:r>
            <w:r>
              <w:rPr>
                <w:rFonts w:ascii="仿宋_GB2312" w:eastAsia="仿宋_GB2312" w:hAnsi="Calibri" w:cs="仿宋_GB2312"/>
                <w:b/>
                <w:sz w:val="28"/>
                <w:szCs w:val="28"/>
              </w:rPr>
              <w:t>项目</w:t>
            </w:r>
            <w:r>
              <w:rPr>
                <w:rFonts w:ascii="仿宋_GB2312" w:eastAsia="仿宋_GB2312" w:hAnsi="Calibri" w:cs="仿宋_GB2312" w:hint="eastAsia"/>
                <w:b/>
                <w:sz w:val="28"/>
                <w:szCs w:val="28"/>
              </w:rPr>
              <w:t>1</w:t>
            </w:r>
          </w:p>
        </w:tc>
        <w:tc>
          <w:tcPr>
            <w:tcW w:w="7571" w:type="dxa"/>
            <w:gridSpan w:val="3"/>
            <w:vAlign w:val="center"/>
          </w:tcPr>
          <w:p w:rsidR="006C211A" w:rsidRDefault="00DE6833">
            <w:pPr>
              <w:adjustRightInd w:val="0"/>
              <w:snapToGrid w:val="0"/>
              <w:spacing w:line="240" w:lineRule="auto"/>
              <w:rPr>
                <w:rFonts w:ascii="仿宋_GB2312" w:eastAsia="仿宋_GB2312" w:hAnsi="Calibri" w:cs="仿宋_GB2312"/>
                <w:b/>
                <w:sz w:val="28"/>
                <w:szCs w:val="28"/>
              </w:rPr>
            </w:pPr>
            <w:r>
              <w:rPr>
                <w:rFonts w:ascii="仿宋_GB2312" w:eastAsia="仿宋_GB2312" w:hAnsi="Calibri" w:cs="仿宋_GB2312" w:hint="eastAsia"/>
                <w:b/>
                <w:sz w:val="28"/>
                <w:szCs w:val="28"/>
              </w:rPr>
              <w:t>专利信息检索电话咨询</w:t>
            </w:r>
          </w:p>
        </w:tc>
      </w:tr>
      <w:tr w:rsidR="006C211A">
        <w:trPr>
          <w:trHeight w:val="488"/>
        </w:trPr>
        <w:tc>
          <w:tcPr>
            <w:tcW w:w="1270"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对象</w:t>
            </w:r>
            <w:r>
              <w:rPr>
                <w:rFonts w:ascii="仿宋_GB2312" w:eastAsia="仿宋_GB2312" w:hAnsi="Calibri" w:cs="仿宋_GB2312"/>
                <w:bCs/>
                <w:sz w:val="28"/>
                <w:szCs w:val="28"/>
              </w:rPr>
              <w:t>范围</w:t>
            </w:r>
          </w:p>
        </w:tc>
        <w:tc>
          <w:tcPr>
            <w:tcW w:w="2871"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高校、科研院所</w:t>
            </w:r>
          </w:p>
        </w:tc>
        <w:tc>
          <w:tcPr>
            <w:tcW w:w="1351"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收费</w:t>
            </w:r>
            <w:r>
              <w:rPr>
                <w:rFonts w:ascii="仿宋_GB2312" w:eastAsia="仿宋_GB2312" w:hAnsi="Calibri" w:cs="仿宋_GB2312"/>
                <w:bCs/>
                <w:sz w:val="28"/>
                <w:szCs w:val="28"/>
              </w:rPr>
              <w:t>情况</w:t>
            </w:r>
          </w:p>
        </w:tc>
        <w:tc>
          <w:tcPr>
            <w:tcW w:w="3349"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免费</w:t>
            </w:r>
          </w:p>
        </w:tc>
      </w:tr>
      <w:tr w:rsidR="006C211A">
        <w:trPr>
          <w:trHeight w:val="1033"/>
        </w:trPr>
        <w:tc>
          <w:tcPr>
            <w:tcW w:w="1270"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w:t>
            </w:r>
            <w:r>
              <w:rPr>
                <w:rFonts w:ascii="仿宋_GB2312" w:eastAsia="仿宋_GB2312" w:hAnsi="Calibri" w:cs="仿宋_GB2312"/>
                <w:bCs/>
                <w:sz w:val="28"/>
                <w:szCs w:val="28"/>
              </w:rPr>
              <w:t>方式和内容</w:t>
            </w:r>
          </w:p>
        </w:tc>
        <w:tc>
          <w:tcPr>
            <w:tcW w:w="7571" w:type="dxa"/>
            <w:gridSpan w:val="3"/>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服务内容：专利信息检索范围、检索思路</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面向高校、科研院所有专利信息应用的问题时，提供简单的电话咨询服务，明确解决该问题可以使用的专利检索数据库，指导服务对象检索的初步思路。</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服务形式：电话咨询</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服务电话：</w:t>
            </w:r>
            <w:r>
              <w:rPr>
                <w:rFonts w:ascii="仿宋_GB2312" w:eastAsia="仿宋_GB2312" w:hAnsi="Calibri" w:cs="仿宋_GB2312" w:hint="eastAsia"/>
                <w:bCs/>
                <w:sz w:val="28"/>
                <w:szCs w:val="28"/>
              </w:rPr>
              <w:t>021-54922853</w:t>
            </w:r>
          </w:p>
        </w:tc>
      </w:tr>
      <w:tr w:rsidR="006C211A">
        <w:trPr>
          <w:trHeight w:val="566"/>
        </w:trPr>
        <w:tc>
          <w:tcPr>
            <w:tcW w:w="1270" w:type="dxa"/>
            <w:vAlign w:val="center"/>
          </w:tcPr>
          <w:p w:rsidR="006C211A" w:rsidRDefault="00DE6833">
            <w:pPr>
              <w:adjustRightInd w:val="0"/>
              <w:snapToGrid w:val="0"/>
              <w:spacing w:line="240" w:lineRule="auto"/>
              <w:rPr>
                <w:rFonts w:ascii="仿宋_GB2312" w:eastAsia="仿宋_GB2312" w:hAnsi="Calibri" w:cs="仿宋_GB2312"/>
                <w:b/>
                <w:sz w:val="28"/>
                <w:szCs w:val="28"/>
              </w:rPr>
            </w:pPr>
            <w:r>
              <w:rPr>
                <w:rFonts w:ascii="仿宋_GB2312" w:eastAsia="仿宋_GB2312" w:hAnsi="Calibri" w:cs="仿宋_GB2312" w:hint="eastAsia"/>
                <w:b/>
                <w:sz w:val="28"/>
                <w:szCs w:val="28"/>
              </w:rPr>
              <w:t>服务</w:t>
            </w:r>
            <w:r>
              <w:rPr>
                <w:rFonts w:ascii="仿宋_GB2312" w:eastAsia="仿宋_GB2312" w:hAnsi="Calibri" w:cs="仿宋_GB2312"/>
                <w:b/>
                <w:sz w:val="28"/>
                <w:szCs w:val="28"/>
              </w:rPr>
              <w:t>项目</w:t>
            </w:r>
            <w:r>
              <w:rPr>
                <w:rFonts w:ascii="仿宋_GB2312" w:eastAsia="仿宋_GB2312" w:hAnsi="Calibri" w:cs="仿宋_GB2312" w:hint="eastAsia"/>
                <w:b/>
                <w:sz w:val="28"/>
                <w:szCs w:val="28"/>
              </w:rPr>
              <w:t>2</w:t>
            </w:r>
          </w:p>
        </w:tc>
        <w:tc>
          <w:tcPr>
            <w:tcW w:w="7571" w:type="dxa"/>
            <w:gridSpan w:val="3"/>
            <w:vAlign w:val="center"/>
          </w:tcPr>
          <w:p w:rsidR="006C211A" w:rsidRDefault="00DE6833">
            <w:pPr>
              <w:adjustRightInd w:val="0"/>
              <w:snapToGrid w:val="0"/>
              <w:spacing w:line="240" w:lineRule="auto"/>
              <w:rPr>
                <w:rFonts w:ascii="仿宋_GB2312" w:eastAsia="仿宋_GB2312" w:hAnsi="Calibri" w:cs="仿宋_GB2312"/>
                <w:b/>
                <w:sz w:val="28"/>
                <w:szCs w:val="28"/>
              </w:rPr>
            </w:pPr>
            <w:r>
              <w:rPr>
                <w:rFonts w:ascii="仿宋_GB2312" w:eastAsia="仿宋_GB2312" w:hAnsi="Calibri" w:cs="仿宋_GB2312" w:hint="eastAsia"/>
                <w:b/>
                <w:sz w:val="28"/>
                <w:szCs w:val="28"/>
              </w:rPr>
              <w:t>专利运营过程中的信息检索</w:t>
            </w:r>
          </w:p>
        </w:tc>
      </w:tr>
      <w:tr w:rsidR="006C211A">
        <w:trPr>
          <w:trHeight w:val="546"/>
        </w:trPr>
        <w:tc>
          <w:tcPr>
            <w:tcW w:w="1270"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对象</w:t>
            </w:r>
            <w:r>
              <w:rPr>
                <w:rFonts w:ascii="仿宋_GB2312" w:eastAsia="仿宋_GB2312" w:hAnsi="Calibri" w:cs="仿宋_GB2312"/>
                <w:bCs/>
                <w:sz w:val="28"/>
                <w:szCs w:val="28"/>
              </w:rPr>
              <w:t>范围</w:t>
            </w:r>
          </w:p>
        </w:tc>
        <w:tc>
          <w:tcPr>
            <w:tcW w:w="2871" w:type="dxa"/>
            <w:vAlign w:val="center"/>
          </w:tcPr>
          <w:p w:rsidR="006C211A" w:rsidRDefault="00DE6833">
            <w:pPr>
              <w:adjustRightInd w:val="0"/>
              <w:snapToGrid w:val="0"/>
              <w:spacing w:line="240" w:lineRule="auto"/>
              <w:rPr>
                <w:rFonts w:ascii="仿宋_GB2312" w:eastAsia="仿宋_GB2312" w:hAnsi="Calibri" w:cs="仿宋_GB2312"/>
                <w:bCs/>
                <w:sz w:val="28"/>
                <w:szCs w:val="28"/>
              </w:rPr>
            </w:pPr>
            <w:bookmarkStart w:id="2" w:name="OLE_LINK2"/>
            <w:r>
              <w:rPr>
                <w:rFonts w:ascii="仿宋_GB2312" w:eastAsia="仿宋_GB2312" w:hAnsi="Calibri" w:cs="仿宋_GB2312" w:hint="eastAsia"/>
                <w:bCs/>
                <w:sz w:val="28"/>
                <w:szCs w:val="28"/>
              </w:rPr>
              <w:t>营养与健康所内的研究人员</w:t>
            </w:r>
            <w:bookmarkEnd w:id="2"/>
          </w:p>
        </w:tc>
        <w:tc>
          <w:tcPr>
            <w:tcW w:w="1351"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收费</w:t>
            </w:r>
            <w:r>
              <w:rPr>
                <w:rFonts w:ascii="仿宋_GB2312" w:eastAsia="仿宋_GB2312" w:hAnsi="Calibri" w:cs="仿宋_GB2312"/>
                <w:bCs/>
                <w:sz w:val="28"/>
                <w:szCs w:val="28"/>
              </w:rPr>
              <w:t>情况</w:t>
            </w:r>
          </w:p>
        </w:tc>
        <w:tc>
          <w:tcPr>
            <w:tcW w:w="3349"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免费</w:t>
            </w:r>
          </w:p>
        </w:tc>
      </w:tr>
      <w:tr w:rsidR="006C211A">
        <w:trPr>
          <w:trHeight w:val="1087"/>
        </w:trPr>
        <w:tc>
          <w:tcPr>
            <w:tcW w:w="1270"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lastRenderedPageBreak/>
              <w:t>服务</w:t>
            </w:r>
            <w:r>
              <w:rPr>
                <w:rFonts w:ascii="仿宋_GB2312" w:eastAsia="仿宋_GB2312" w:hAnsi="Calibri" w:cs="仿宋_GB2312"/>
                <w:bCs/>
                <w:sz w:val="28"/>
                <w:szCs w:val="28"/>
              </w:rPr>
              <w:t>方式和内容</w:t>
            </w:r>
          </w:p>
        </w:tc>
        <w:tc>
          <w:tcPr>
            <w:tcW w:w="7571" w:type="dxa"/>
            <w:gridSpan w:val="3"/>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服务内容：专利运营过程中的信息检索</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面向中科院营养与健康所内的研究人员，为其提供从专利申请到专利审查、专利许可转让中的信息检索服务。</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为其专利运营过程中面临的问题提供基本信息支撑。</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服务形式：信息检索报告</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服务电话：</w:t>
            </w:r>
            <w:r>
              <w:rPr>
                <w:rFonts w:ascii="仿宋_GB2312" w:eastAsia="仿宋_GB2312" w:hAnsi="Calibri" w:cs="仿宋_GB2312" w:hint="eastAsia"/>
                <w:bCs/>
                <w:sz w:val="28"/>
                <w:szCs w:val="28"/>
              </w:rPr>
              <w:t>021-54922853</w:t>
            </w:r>
          </w:p>
        </w:tc>
      </w:tr>
      <w:tr w:rsidR="006C211A">
        <w:trPr>
          <w:trHeight w:val="566"/>
        </w:trPr>
        <w:tc>
          <w:tcPr>
            <w:tcW w:w="1270" w:type="dxa"/>
            <w:vAlign w:val="center"/>
          </w:tcPr>
          <w:p w:rsidR="006C211A" w:rsidRDefault="00DE6833">
            <w:pPr>
              <w:adjustRightInd w:val="0"/>
              <w:snapToGrid w:val="0"/>
              <w:spacing w:line="240" w:lineRule="auto"/>
              <w:rPr>
                <w:rFonts w:ascii="仿宋_GB2312" w:eastAsia="仿宋_GB2312" w:hAnsi="Calibri" w:cs="仿宋_GB2312"/>
                <w:b/>
                <w:sz w:val="28"/>
                <w:szCs w:val="28"/>
              </w:rPr>
            </w:pPr>
            <w:r>
              <w:rPr>
                <w:rFonts w:ascii="仿宋_GB2312" w:eastAsia="仿宋_GB2312" w:hAnsi="Calibri" w:cs="仿宋_GB2312" w:hint="eastAsia"/>
                <w:b/>
                <w:sz w:val="28"/>
                <w:szCs w:val="28"/>
              </w:rPr>
              <w:t>服务</w:t>
            </w:r>
            <w:r>
              <w:rPr>
                <w:rFonts w:ascii="仿宋_GB2312" w:eastAsia="仿宋_GB2312" w:hAnsi="Calibri" w:cs="仿宋_GB2312"/>
                <w:b/>
                <w:sz w:val="28"/>
                <w:szCs w:val="28"/>
              </w:rPr>
              <w:t>项目</w:t>
            </w:r>
            <w:r>
              <w:rPr>
                <w:rFonts w:ascii="仿宋_GB2312" w:eastAsia="仿宋_GB2312" w:hAnsi="Calibri" w:cs="仿宋_GB2312" w:hint="eastAsia"/>
                <w:b/>
                <w:sz w:val="28"/>
                <w:szCs w:val="28"/>
              </w:rPr>
              <w:t>3</w:t>
            </w:r>
          </w:p>
        </w:tc>
        <w:tc>
          <w:tcPr>
            <w:tcW w:w="7571" w:type="dxa"/>
            <w:gridSpan w:val="3"/>
            <w:vAlign w:val="center"/>
          </w:tcPr>
          <w:p w:rsidR="006C211A" w:rsidRDefault="00DE6833">
            <w:pPr>
              <w:adjustRightInd w:val="0"/>
              <w:snapToGrid w:val="0"/>
              <w:spacing w:line="240" w:lineRule="auto"/>
              <w:rPr>
                <w:rFonts w:ascii="仿宋_GB2312" w:eastAsia="仿宋_GB2312" w:hAnsi="Calibri" w:cs="仿宋_GB2312"/>
                <w:b/>
                <w:sz w:val="28"/>
                <w:szCs w:val="28"/>
              </w:rPr>
            </w:pPr>
            <w:r>
              <w:rPr>
                <w:rFonts w:ascii="仿宋_GB2312" w:eastAsia="仿宋_GB2312" w:hAnsi="Calibri" w:cs="仿宋_GB2312" w:hint="eastAsia"/>
                <w:b/>
                <w:sz w:val="28"/>
                <w:szCs w:val="28"/>
              </w:rPr>
              <w:t>专利检索分析</w:t>
            </w:r>
          </w:p>
        </w:tc>
      </w:tr>
      <w:tr w:rsidR="006C211A">
        <w:trPr>
          <w:trHeight w:val="546"/>
        </w:trPr>
        <w:tc>
          <w:tcPr>
            <w:tcW w:w="1270"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对象</w:t>
            </w:r>
            <w:r>
              <w:rPr>
                <w:rFonts w:ascii="仿宋_GB2312" w:eastAsia="仿宋_GB2312" w:hAnsi="Calibri" w:cs="仿宋_GB2312"/>
                <w:bCs/>
                <w:sz w:val="28"/>
                <w:szCs w:val="28"/>
              </w:rPr>
              <w:t>范围</w:t>
            </w:r>
          </w:p>
        </w:tc>
        <w:tc>
          <w:tcPr>
            <w:tcW w:w="2871"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cs="仿宋_GB2312" w:hint="eastAsia"/>
                <w:bCs/>
                <w:sz w:val="28"/>
                <w:szCs w:val="28"/>
              </w:rPr>
              <w:t>高校、科研院所、企业</w:t>
            </w:r>
          </w:p>
        </w:tc>
        <w:tc>
          <w:tcPr>
            <w:tcW w:w="1351"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收费</w:t>
            </w:r>
            <w:r>
              <w:rPr>
                <w:rFonts w:ascii="仿宋_GB2312" w:eastAsia="仿宋_GB2312" w:hAnsi="Calibri" w:cs="仿宋_GB2312"/>
                <w:bCs/>
                <w:sz w:val="28"/>
                <w:szCs w:val="28"/>
              </w:rPr>
              <w:t>情况</w:t>
            </w:r>
          </w:p>
        </w:tc>
        <w:tc>
          <w:tcPr>
            <w:tcW w:w="3349"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收费</w:t>
            </w:r>
          </w:p>
        </w:tc>
      </w:tr>
      <w:tr w:rsidR="006C211A">
        <w:trPr>
          <w:trHeight w:val="1087"/>
        </w:trPr>
        <w:tc>
          <w:tcPr>
            <w:tcW w:w="1270"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w:t>
            </w:r>
            <w:r>
              <w:rPr>
                <w:rFonts w:ascii="仿宋_GB2312" w:eastAsia="仿宋_GB2312" w:hAnsi="Calibri" w:cs="仿宋_GB2312"/>
                <w:bCs/>
                <w:sz w:val="28"/>
                <w:szCs w:val="28"/>
              </w:rPr>
              <w:t>方式和内容</w:t>
            </w:r>
          </w:p>
        </w:tc>
        <w:tc>
          <w:tcPr>
            <w:tcW w:w="7571" w:type="dxa"/>
            <w:gridSpan w:val="3"/>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服务内容：</w:t>
            </w:r>
          </w:p>
          <w:tbl>
            <w:tblPr>
              <w:tblW w:w="0" w:type="auto"/>
              <w:tblCellMar>
                <w:left w:w="0" w:type="dxa"/>
                <w:right w:w="0" w:type="dxa"/>
              </w:tblCellMar>
              <w:tblLook w:val="04A0" w:firstRow="1" w:lastRow="0" w:firstColumn="1" w:lastColumn="0" w:noHBand="0" w:noVBand="1"/>
            </w:tblPr>
            <w:tblGrid>
              <w:gridCol w:w="941"/>
              <w:gridCol w:w="6404"/>
            </w:tblGrid>
            <w:tr w:rsidR="006C211A">
              <w:trPr>
                <w:trHeight w:val="61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11A" w:rsidRDefault="00DE6833">
                  <w:pPr>
                    <w:spacing w:line="24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专利性检索分析</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C211A" w:rsidRDefault="00DE6833">
                  <w:pPr>
                    <w:spacing w:line="240" w:lineRule="auto"/>
                    <w:textAlignment w:val="top"/>
                    <w:rPr>
                      <w:rFonts w:ascii="宋体" w:eastAsia="宋体" w:hAnsi="宋体" w:cs="宋体"/>
                      <w:color w:val="000000"/>
                      <w:sz w:val="22"/>
                    </w:rPr>
                  </w:pPr>
                  <w:r>
                    <w:rPr>
                      <w:rFonts w:ascii="宋体" w:eastAsia="宋体" w:hAnsi="宋体" w:cs="宋体" w:hint="eastAsia"/>
                      <w:color w:val="000000"/>
                      <w:kern w:val="0"/>
                      <w:sz w:val="22"/>
                      <w:lang w:bidi="ar"/>
                    </w:rPr>
                    <w:t>为获取可能影响技术方案新颖性、创造性的专利文献和</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或非专利文献而进行的检索分析服务。（报价针对一项权利要求）</w:t>
                  </w:r>
                </w:p>
              </w:tc>
            </w:tr>
            <w:tr w:rsidR="006C211A">
              <w:trPr>
                <w:trHeight w:val="81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11A" w:rsidRDefault="00DE6833">
                  <w:pPr>
                    <w:spacing w:line="24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同族专利检索</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C211A" w:rsidRDefault="00DE6833">
                  <w:pPr>
                    <w:spacing w:line="240" w:lineRule="auto"/>
                    <w:textAlignment w:val="top"/>
                    <w:rPr>
                      <w:rFonts w:ascii="宋体" w:eastAsia="宋体" w:hAnsi="宋体" w:cs="宋体"/>
                      <w:color w:val="000000"/>
                      <w:sz w:val="22"/>
                    </w:rPr>
                  </w:pPr>
                  <w:r>
                    <w:rPr>
                      <w:rFonts w:ascii="宋体" w:eastAsia="宋体" w:hAnsi="宋体" w:cs="宋体" w:hint="eastAsia"/>
                      <w:color w:val="000000"/>
                      <w:kern w:val="0"/>
                      <w:sz w:val="22"/>
                      <w:lang w:bidi="ar"/>
                    </w:rPr>
                    <w:t>针对某一项或多项专利在当前时间节点同族专利的检索服务（报价针对</w:t>
                  </w:r>
                  <w:r>
                    <w:rPr>
                      <w:rFonts w:ascii="宋体" w:eastAsia="宋体" w:hAnsi="宋体" w:cs="宋体" w:hint="eastAsia"/>
                      <w:color w:val="000000"/>
                      <w:kern w:val="0"/>
                      <w:sz w:val="22"/>
                      <w:lang w:bidi="ar"/>
                    </w:rPr>
                    <w:t>10</w:t>
                  </w:r>
                  <w:r>
                    <w:rPr>
                      <w:rFonts w:ascii="宋体" w:eastAsia="宋体" w:hAnsi="宋体" w:cs="宋体" w:hint="eastAsia"/>
                      <w:color w:val="000000"/>
                      <w:kern w:val="0"/>
                      <w:sz w:val="22"/>
                      <w:lang w:bidi="ar"/>
                    </w:rPr>
                    <w:t>项以内专利检索）</w:t>
                  </w:r>
                </w:p>
              </w:tc>
            </w:tr>
            <w:tr w:rsidR="006C211A">
              <w:trPr>
                <w:trHeight w:val="108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11A" w:rsidRDefault="00DE6833">
                  <w:pPr>
                    <w:spacing w:line="24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法律状态检索</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C211A" w:rsidRDefault="00DE6833">
                  <w:pPr>
                    <w:spacing w:line="240" w:lineRule="auto"/>
                    <w:textAlignment w:val="top"/>
                    <w:rPr>
                      <w:rFonts w:ascii="宋体" w:eastAsia="宋体" w:hAnsi="宋体" w:cs="宋体"/>
                      <w:color w:val="000000"/>
                      <w:sz w:val="22"/>
                    </w:rPr>
                  </w:pPr>
                  <w:r>
                    <w:rPr>
                      <w:rFonts w:ascii="宋体" w:eastAsia="宋体" w:hAnsi="宋体" w:cs="宋体" w:hint="eastAsia"/>
                      <w:color w:val="000000"/>
                      <w:kern w:val="0"/>
                      <w:sz w:val="22"/>
                      <w:lang w:bidi="ar"/>
                    </w:rPr>
                    <w:t>针对某一项或多项专利或专利申请当前所处的法律状态进行检索的服务（报价针对</w:t>
                  </w:r>
                  <w:r>
                    <w:rPr>
                      <w:rFonts w:ascii="宋体" w:eastAsia="宋体" w:hAnsi="宋体" w:cs="宋体" w:hint="eastAsia"/>
                      <w:color w:val="000000"/>
                      <w:kern w:val="0"/>
                      <w:sz w:val="22"/>
                      <w:lang w:bidi="ar"/>
                    </w:rPr>
                    <w:t>10</w:t>
                  </w:r>
                  <w:r>
                    <w:rPr>
                      <w:rFonts w:ascii="宋体" w:eastAsia="宋体" w:hAnsi="宋体" w:cs="宋体" w:hint="eastAsia"/>
                      <w:color w:val="000000"/>
                      <w:kern w:val="0"/>
                      <w:sz w:val="22"/>
                      <w:lang w:bidi="ar"/>
                    </w:rPr>
                    <w:t>项以内专利检索）</w:t>
                  </w:r>
                </w:p>
              </w:tc>
            </w:tr>
            <w:tr w:rsidR="006C211A">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211A" w:rsidRDefault="00DE6833">
                  <w:pPr>
                    <w:spacing w:line="24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技术主题检索</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C211A" w:rsidRDefault="00DE6833">
                  <w:pPr>
                    <w:spacing w:line="240" w:lineRule="auto"/>
                    <w:textAlignment w:val="top"/>
                    <w:rPr>
                      <w:rFonts w:ascii="宋体" w:eastAsia="宋体" w:hAnsi="宋体" w:cs="宋体"/>
                      <w:color w:val="000000"/>
                      <w:sz w:val="22"/>
                    </w:rPr>
                  </w:pPr>
                  <w:r>
                    <w:rPr>
                      <w:rFonts w:ascii="宋体" w:eastAsia="宋体" w:hAnsi="宋体" w:cs="宋体" w:hint="eastAsia"/>
                      <w:color w:val="000000"/>
                      <w:kern w:val="0"/>
                      <w:sz w:val="22"/>
                      <w:lang w:bidi="ar"/>
                    </w:rPr>
                    <w:t>为获取可能与委托方所提出的技术方案相关技术专利文献和</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或非专利文献而进行的检索服务，提供检索清单列表</w:t>
                  </w:r>
                </w:p>
              </w:tc>
            </w:tr>
          </w:tbl>
          <w:p w:rsidR="006C211A" w:rsidRDefault="006C211A">
            <w:pPr>
              <w:adjustRightInd w:val="0"/>
              <w:snapToGrid w:val="0"/>
              <w:spacing w:line="240" w:lineRule="auto"/>
              <w:rPr>
                <w:rFonts w:ascii="仿宋_GB2312" w:eastAsia="仿宋_GB2312" w:hAnsi="Calibri" w:cs="仿宋_GB2312"/>
                <w:bCs/>
                <w:sz w:val="28"/>
                <w:szCs w:val="28"/>
              </w:rPr>
            </w:pP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服务形式：专利检索报告</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服务电话：</w:t>
            </w:r>
            <w:r>
              <w:rPr>
                <w:rFonts w:ascii="仿宋_GB2312" w:eastAsia="仿宋_GB2312" w:hAnsi="Calibri" w:cs="仿宋_GB2312" w:hint="eastAsia"/>
                <w:bCs/>
                <w:sz w:val="28"/>
                <w:szCs w:val="28"/>
              </w:rPr>
              <w:t>021-54922853</w:t>
            </w:r>
          </w:p>
          <w:p w:rsidR="006C211A" w:rsidRDefault="006C211A">
            <w:pPr>
              <w:adjustRightInd w:val="0"/>
              <w:snapToGrid w:val="0"/>
              <w:spacing w:line="240" w:lineRule="auto"/>
              <w:rPr>
                <w:rFonts w:ascii="仿宋_GB2312" w:eastAsia="仿宋_GB2312" w:hAnsi="Calibri" w:cs="仿宋_GB2312"/>
                <w:bCs/>
                <w:sz w:val="28"/>
                <w:szCs w:val="28"/>
              </w:rPr>
            </w:pPr>
          </w:p>
        </w:tc>
      </w:tr>
      <w:tr w:rsidR="006C211A">
        <w:trPr>
          <w:trHeight w:val="566"/>
        </w:trPr>
        <w:tc>
          <w:tcPr>
            <w:tcW w:w="1270" w:type="dxa"/>
            <w:vAlign w:val="center"/>
          </w:tcPr>
          <w:p w:rsidR="006C211A" w:rsidRDefault="00DE6833">
            <w:pPr>
              <w:adjustRightInd w:val="0"/>
              <w:snapToGrid w:val="0"/>
              <w:spacing w:line="240" w:lineRule="auto"/>
              <w:rPr>
                <w:rFonts w:ascii="仿宋_GB2312" w:eastAsia="仿宋_GB2312" w:hAnsi="Calibri" w:cs="仿宋_GB2312"/>
                <w:b/>
                <w:sz w:val="28"/>
                <w:szCs w:val="28"/>
              </w:rPr>
            </w:pPr>
            <w:r>
              <w:rPr>
                <w:rFonts w:ascii="仿宋_GB2312" w:eastAsia="仿宋_GB2312" w:hAnsi="Calibri" w:cs="仿宋_GB2312" w:hint="eastAsia"/>
                <w:b/>
                <w:sz w:val="28"/>
                <w:szCs w:val="28"/>
              </w:rPr>
              <w:t>服务</w:t>
            </w:r>
            <w:r>
              <w:rPr>
                <w:rFonts w:ascii="仿宋_GB2312" w:eastAsia="仿宋_GB2312" w:hAnsi="Calibri" w:cs="仿宋_GB2312"/>
                <w:b/>
                <w:sz w:val="28"/>
                <w:szCs w:val="28"/>
              </w:rPr>
              <w:t>项目</w:t>
            </w:r>
            <w:r>
              <w:rPr>
                <w:rFonts w:ascii="仿宋_GB2312" w:eastAsia="仿宋_GB2312" w:hAnsi="Calibri" w:cs="仿宋_GB2312" w:hint="eastAsia"/>
                <w:b/>
                <w:sz w:val="28"/>
                <w:szCs w:val="28"/>
              </w:rPr>
              <w:t>4</w:t>
            </w:r>
          </w:p>
        </w:tc>
        <w:tc>
          <w:tcPr>
            <w:tcW w:w="7571" w:type="dxa"/>
            <w:gridSpan w:val="3"/>
            <w:vAlign w:val="center"/>
          </w:tcPr>
          <w:p w:rsidR="006C211A" w:rsidRDefault="00DE6833">
            <w:pPr>
              <w:adjustRightInd w:val="0"/>
              <w:snapToGrid w:val="0"/>
              <w:spacing w:line="240" w:lineRule="auto"/>
              <w:rPr>
                <w:rFonts w:ascii="仿宋_GB2312" w:eastAsia="仿宋_GB2312" w:hAnsi="Calibri" w:cs="仿宋_GB2312"/>
                <w:b/>
                <w:sz w:val="28"/>
                <w:szCs w:val="28"/>
              </w:rPr>
            </w:pPr>
            <w:r>
              <w:rPr>
                <w:rFonts w:ascii="仿宋_GB2312" w:eastAsia="仿宋_GB2312" w:hAnsi="Calibri" w:cs="仿宋_GB2312" w:hint="eastAsia"/>
                <w:b/>
                <w:sz w:val="28"/>
                <w:szCs w:val="28"/>
              </w:rPr>
              <w:t>技术创新分析报告</w:t>
            </w:r>
          </w:p>
        </w:tc>
      </w:tr>
      <w:tr w:rsidR="006C211A">
        <w:trPr>
          <w:trHeight w:val="546"/>
        </w:trPr>
        <w:tc>
          <w:tcPr>
            <w:tcW w:w="1270"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对象</w:t>
            </w:r>
            <w:r>
              <w:rPr>
                <w:rFonts w:ascii="仿宋_GB2312" w:eastAsia="仿宋_GB2312" w:hAnsi="Calibri" w:cs="仿宋_GB2312"/>
                <w:bCs/>
                <w:sz w:val="28"/>
                <w:szCs w:val="28"/>
              </w:rPr>
              <w:t>范围</w:t>
            </w:r>
          </w:p>
        </w:tc>
        <w:tc>
          <w:tcPr>
            <w:tcW w:w="2871"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cs="仿宋_GB2312" w:hint="eastAsia"/>
                <w:bCs/>
                <w:sz w:val="28"/>
                <w:szCs w:val="28"/>
              </w:rPr>
              <w:t>高校、科研院所、企业</w:t>
            </w:r>
          </w:p>
        </w:tc>
        <w:tc>
          <w:tcPr>
            <w:tcW w:w="1351"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收费</w:t>
            </w:r>
            <w:r>
              <w:rPr>
                <w:rFonts w:ascii="仿宋_GB2312" w:eastAsia="仿宋_GB2312" w:hAnsi="Calibri" w:cs="仿宋_GB2312"/>
                <w:bCs/>
                <w:sz w:val="28"/>
                <w:szCs w:val="28"/>
              </w:rPr>
              <w:t>情况</w:t>
            </w:r>
          </w:p>
        </w:tc>
        <w:tc>
          <w:tcPr>
            <w:tcW w:w="3349"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收费</w:t>
            </w:r>
          </w:p>
        </w:tc>
      </w:tr>
      <w:tr w:rsidR="006C211A">
        <w:trPr>
          <w:trHeight w:val="1087"/>
        </w:trPr>
        <w:tc>
          <w:tcPr>
            <w:tcW w:w="1270"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w:t>
            </w:r>
            <w:r>
              <w:rPr>
                <w:rFonts w:ascii="仿宋_GB2312" w:eastAsia="仿宋_GB2312" w:hAnsi="Calibri" w:cs="仿宋_GB2312"/>
                <w:bCs/>
                <w:sz w:val="28"/>
                <w:szCs w:val="28"/>
              </w:rPr>
              <w:t>方式和内容</w:t>
            </w:r>
          </w:p>
        </w:tc>
        <w:tc>
          <w:tcPr>
            <w:tcW w:w="7571" w:type="dxa"/>
            <w:gridSpan w:val="3"/>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服务内容：</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紧密结合项目方所述的技术方案，对专利文献中的相关技术信息进行分析，为科研立项、技术改造、创新成果的保护提供专利技术情报和决策支持。</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服务形式：</w:t>
            </w:r>
            <w:bookmarkStart w:id="3" w:name="OLE_LINK3"/>
            <w:r>
              <w:rPr>
                <w:rFonts w:ascii="仿宋_GB2312" w:eastAsia="仿宋_GB2312" w:hAnsi="Calibri" w:cs="仿宋_GB2312" w:hint="eastAsia"/>
                <w:bCs/>
                <w:sz w:val="28"/>
                <w:szCs w:val="28"/>
              </w:rPr>
              <w:t>专利信息分析报告</w:t>
            </w:r>
            <w:bookmarkEnd w:id="3"/>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服务电话：</w:t>
            </w:r>
            <w:r>
              <w:rPr>
                <w:rFonts w:ascii="仿宋_GB2312" w:eastAsia="仿宋_GB2312" w:hAnsi="Calibri" w:cs="仿宋_GB2312" w:hint="eastAsia"/>
                <w:bCs/>
                <w:sz w:val="28"/>
                <w:szCs w:val="28"/>
              </w:rPr>
              <w:t>021-54922853</w:t>
            </w:r>
          </w:p>
        </w:tc>
      </w:tr>
      <w:tr w:rsidR="006C211A">
        <w:trPr>
          <w:trHeight w:val="566"/>
        </w:trPr>
        <w:tc>
          <w:tcPr>
            <w:tcW w:w="1270" w:type="dxa"/>
            <w:vAlign w:val="center"/>
          </w:tcPr>
          <w:p w:rsidR="006C211A" w:rsidRDefault="00DE6833">
            <w:pPr>
              <w:adjustRightInd w:val="0"/>
              <w:snapToGrid w:val="0"/>
              <w:spacing w:line="240" w:lineRule="auto"/>
              <w:rPr>
                <w:rFonts w:ascii="仿宋_GB2312" w:eastAsia="仿宋_GB2312" w:hAnsi="Calibri" w:cs="仿宋_GB2312"/>
                <w:b/>
                <w:sz w:val="28"/>
                <w:szCs w:val="28"/>
              </w:rPr>
            </w:pPr>
            <w:r>
              <w:rPr>
                <w:rFonts w:ascii="仿宋_GB2312" w:eastAsia="仿宋_GB2312" w:hAnsi="Calibri" w:cs="仿宋_GB2312" w:hint="eastAsia"/>
                <w:b/>
                <w:sz w:val="28"/>
                <w:szCs w:val="28"/>
              </w:rPr>
              <w:t>服务</w:t>
            </w:r>
            <w:r>
              <w:rPr>
                <w:rFonts w:ascii="仿宋_GB2312" w:eastAsia="仿宋_GB2312" w:hAnsi="Calibri" w:cs="仿宋_GB2312"/>
                <w:b/>
                <w:sz w:val="28"/>
                <w:szCs w:val="28"/>
              </w:rPr>
              <w:t>项目</w:t>
            </w:r>
            <w:r>
              <w:rPr>
                <w:rFonts w:ascii="仿宋_GB2312" w:eastAsia="仿宋_GB2312" w:hAnsi="Calibri" w:cs="仿宋_GB2312" w:hint="eastAsia"/>
                <w:b/>
                <w:sz w:val="28"/>
                <w:szCs w:val="28"/>
              </w:rPr>
              <w:t>5</w:t>
            </w:r>
          </w:p>
        </w:tc>
        <w:tc>
          <w:tcPr>
            <w:tcW w:w="7571" w:type="dxa"/>
            <w:gridSpan w:val="3"/>
            <w:vAlign w:val="center"/>
          </w:tcPr>
          <w:p w:rsidR="006C211A" w:rsidRDefault="00DE6833">
            <w:pPr>
              <w:adjustRightInd w:val="0"/>
              <w:snapToGrid w:val="0"/>
              <w:spacing w:line="240" w:lineRule="auto"/>
              <w:rPr>
                <w:rFonts w:ascii="仿宋_GB2312" w:eastAsia="仿宋_GB2312" w:hAnsi="Calibri" w:cs="仿宋_GB2312"/>
                <w:b/>
                <w:sz w:val="28"/>
                <w:szCs w:val="28"/>
              </w:rPr>
            </w:pPr>
            <w:r>
              <w:rPr>
                <w:rFonts w:ascii="仿宋_GB2312" w:eastAsia="仿宋_GB2312" w:hAnsi="Calibri" w:cs="仿宋_GB2312" w:hint="eastAsia"/>
                <w:b/>
                <w:sz w:val="28"/>
                <w:szCs w:val="28"/>
              </w:rPr>
              <w:t>专利无效分析报告</w:t>
            </w:r>
          </w:p>
        </w:tc>
      </w:tr>
      <w:tr w:rsidR="006C211A">
        <w:trPr>
          <w:trHeight w:val="546"/>
        </w:trPr>
        <w:tc>
          <w:tcPr>
            <w:tcW w:w="1270"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lastRenderedPageBreak/>
              <w:t>对象</w:t>
            </w:r>
            <w:r>
              <w:rPr>
                <w:rFonts w:ascii="仿宋_GB2312" w:eastAsia="仿宋_GB2312" w:hAnsi="Calibri" w:cs="仿宋_GB2312"/>
                <w:bCs/>
                <w:sz w:val="28"/>
                <w:szCs w:val="28"/>
              </w:rPr>
              <w:t>范围</w:t>
            </w:r>
          </w:p>
        </w:tc>
        <w:tc>
          <w:tcPr>
            <w:tcW w:w="2871"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cs="仿宋_GB2312" w:hint="eastAsia"/>
                <w:bCs/>
                <w:sz w:val="28"/>
                <w:szCs w:val="28"/>
              </w:rPr>
              <w:t>高校、科研院所、企业</w:t>
            </w:r>
          </w:p>
        </w:tc>
        <w:tc>
          <w:tcPr>
            <w:tcW w:w="1351"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收费</w:t>
            </w:r>
            <w:r>
              <w:rPr>
                <w:rFonts w:ascii="仿宋_GB2312" w:eastAsia="仿宋_GB2312" w:hAnsi="Calibri" w:cs="仿宋_GB2312"/>
                <w:bCs/>
                <w:sz w:val="28"/>
                <w:szCs w:val="28"/>
              </w:rPr>
              <w:t>情况</w:t>
            </w:r>
          </w:p>
        </w:tc>
        <w:tc>
          <w:tcPr>
            <w:tcW w:w="3349"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收费</w:t>
            </w:r>
          </w:p>
        </w:tc>
      </w:tr>
      <w:tr w:rsidR="006C211A">
        <w:trPr>
          <w:trHeight w:val="1087"/>
        </w:trPr>
        <w:tc>
          <w:tcPr>
            <w:tcW w:w="1270"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w:t>
            </w:r>
            <w:r>
              <w:rPr>
                <w:rFonts w:ascii="仿宋_GB2312" w:eastAsia="仿宋_GB2312" w:hAnsi="Calibri" w:cs="仿宋_GB2312"/>
                <w:bCs/>
                <w:sz w:val="28"/>
                <w:szCs w:val="28"/>
              </w:rPr>
              <w:t>方式和内容</w:t>
            </w:r>
          </w:p>
        </w:tc>
        <w:tc>
          <w:tcPr>
            <w:tcW w:w="7571" w:type="dxa"/>
            <w:gridSpan w:val="3"/>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服务内容：</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为判断一项已授权专利的专利权是否全部无效或部分无效而进行检索，从而找出对专利权的稳定性构成威胁的相关专利或非专利文献证据，并进行分析。</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服务形式：专利信息分析报告</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服务电话：</w:t>
            </w:r>
            <w:r>
              <w:rPr>
                <w:rFonts w:ascii="仿宋_GB2312" w:eastAsia="仿宋_GB2312" w:hAnsi="Calibri" w:cs="仿宋_GB2312" w:hint="eastAsia"/>
                <w:bCs/>
                <w:sz w:val="28"/>
                <w:szCs w:val="28"/>
              </w:rPr>
              <w:t>021-54922853</w:t>
            </w:r>
          </w:p>
        </w:tc>
      </w:tr>
      <w:tr w:rsidR="006C211A">
        <w:trPr>
          <w:trHeight w:val="566"/>
        </w:trPr>
        <w:tc>
          <w:tcPr>
            <w:tcW w:w="1270" w:type="dxa"/>
            <w:vAlign w:val="center"/>
          </w:tcPr>
          <w:p w:rsidR="006C211A" w:rsidRDefault="00DE6833">
            <w:pPr>
              <w:adjustRightInd w:val="0"/>
              <w:snapToGrid w:val="0"/>
              <w:spacing w:line="240" w:lineRule="auto"/>
              <w:rPr>
                <w:rFonts w:ascii="仿宋_GB2312" w:eastAsia="仿宋_GB2312" w:hAnsi="Calibri" w:cs="仿宋_GB2312"/>
                <w:b/>
                <w:sz w:val="28"/>
                <w:szCs w:val="28"/>
              </w:rPr>
            </w:pPr>
            <w:r>
              <w:rPr>
                <w:rFonts w:ascii="仿宋_GB2312" w:eastAsia="仿宋_GB2312" w:hAnsi="Calibri" w:cs="仿宋_GB2312" w:hint="eastAsia"/>
                <w:b/>
                <w:sz w:val="28"/>
                <w:szCs w:val="28"/>
              </w:rPr>
              <w:t>服务</w:t>
            </w:r>
            <w:r>
              <w:rPr>
                <w:rFonts w:ascii="仿宋_GB2312" w:eastAsia="仿宋_GB2312" w:hAnsi="Calibri" w:cs="仿宋_GB2312"/>
                <w:b/>
                <w:sz w:val="28"/>
                <w:szCs w:val="28"/>
              </w:rPr>
              <w:t>项目</w:t>
            </w:r>
            <w:r>
              <w:rPr>
                <w:rFonts w:ascii="仿宋_GB2312" w:eastAsia="仿宋_GB2312" w:hAnsi="Calibri" w:cs="仿宋_GB2312" w:hint="eastAsia"/>
                <w:b/>
                <w:sz w:val="28"/>
                <w:szCs w:val="28"/>
              </w:rPr>
              <w:t>6</w:t>
            </w:r>
          </w:p>
        </w:tc>
        <w:tc>
          <w:tcPr>
            <w:tcW w:w="7571" w:type="dxa"/>
            <w:gridSpan w:val="3"/>
            <w:vAlign w:val="center"/>
          </w:tcPr>
          <w:p w:rsidR="006C211A" w:rsidRDefault="00DE6833">
            <w:pPr>
              <w:adjustRightInd w:val="0"/>
              <w:snapToGrid w:val="0"/>
              <w:spacing w:line="240" w:lineRule="auto"/>
              <w:rPr>
                <w:rFonts w:ascii="仿宋_GB2312" w:eastAsia="仿宋_GB2312" w:hAnsi="Calibri" w:cs="仿宋_GB2312"/>
                <w:b/>
                <w:sz w:val="28"/>
                <w:szCs w:val="28"/>
              </w:rPr>
            </w:pPr>
            <w:r>
              <w:rPr>
                <w:rFonts w:ascii="仿宋_GB2312" w:eastAsia="仿宋_GB2312" w:hAnsi="Calibri" w:cs="仿宋_GB2312"/>
                <w:b/>
                <w:sz w:val="28"/>
                <w:szCs w:val="28"/>
              </w:rPr>
              <w:t>专利风险分析报告</w:t>
            </w:r>
          </w:p>
        </w:tc>
      </w:tr>
      <w:tr w:rsidR="006C211A">
        <w:trPr>
          <w:trHeight w:val="546"/>
        </w:trPr>
        <w:tc>
          <w:tcPr>
            <w:tcW w:w="1270"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对象</w:t>
            </w:r>
            <w:r>
              <w:rPr>
                <w:rFonts w:ascii="仿宋_GB2312" w:eastAsia="仿宋_GB2312" w:hAnsi="Calibri" w:cs="仿宋_GB2312"/>
                <w:bCs/>
                <w:sz w:val="28"/>
                <w:szCs w:val="28"/>
              </w:rPr>
              <w:t>范围</w:t>
            </w:r>
          </w:p>
        </w:tc>
        <w:tc>
          <w:tcPr>
            <w:tcW w:w="2871"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cs="仿宋_GB2312" w:hint="eastAsia"/>
                <w:bCs/>
                <w:sz w:val="28"/>
                <w:szCs w:val="28"/>
              </w:rPr>
              <w:t>高校、科研院所、企业</w:t>
            </w:r>
          </w:p>
        </w:tc>
        <w:tc>
          <w:tcPr>
            <w:tcW w:w="1351"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收费</w:t>
            </w:r>
            <w:r>
              <w:rPr>
                <w:rFonts w:ascii="仿宋_GB2312" w:eastAsia="仿宋_GB2312" w:hAnsi="Calibri" w:cs="仿宋_GB2312"/>
                <w:bCs/>
                <w:sz w:val="28"/>
                <w:szCs w:val="28"/>
              </w:rPr>
              <w:t>情况</w:t>
            </w:r>
          </w:p>
        </w:tc>
        <w:tc>
          <w:tcPr>
            <w:tcW w:w="3349"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收费</w:t>
            </w:r>
          </w:p>
        </w:tc>
      </w:tr>
      <w:tr w:rsidR="006C211A">
        <w:trPr>
          <w:trHeight w:val="1087"/>
        </w:trPr>
        <w:tc>
          <w:tcPr>
            <w:tcW w:w="1270"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w:t>
            </w:r>
            <w:r>
              <w:rPr>
                <w:rFonts w:ascii="仿宋_GB2312" w:eastAsia="仿宋_GB2312" w:hAnsi="Calibri" w:cs="仿宋_GB2312"/>
                <w:bCs/>
                <w:sz w:val="28"/>
                <w:szCs w:val="28"/>
              </w:rPr>
              <w:t>方式和内容</w:t>
            </w:r>
          </w:p>
        </w:tc>
        <w:tc>
          <w:tcPr>
            <w:tcW w:w="7571" w:type="dxa"/>
            <w:gridSpan w:val="3"/>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服务内容：</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为判断技术方案是否落入专利权的保护范围或落入尚处申请阶段的专利请求保护范围内，进行技术特征对比分析，并给出每项风险专利的侵权风险，并进行分析。</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服务形式：专利信息分析报告</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服务电话：</w:t>
            </w:r>
            <w:r>
              <w:rPr>
                <w:rFonts w:ascii="仿宋_GB2312" w:eastAsia="仿宋_GB2312" w:hAnsi="Calibri" w:cs="仿宋_GB2312" w:hint="eastAsia"/>
                <w:bCs/>
                <w:sz w:val="28"/>
                <w:szCs w:val="28"/>
              </w:rPr>
              <w:t>021-54922853</w:t>
            </w:r>
          </w:p>
        </w:tc>
      </w:tr>
      <w:tr w:rsidR="006C211A">
        <w:trPr>
          <w:trHeight w:val="566"/>
        </w:trPr>
        <w:tc>
          <w:tcPr>
            <w:tcW w:w="1270" w:type="dxa"/>
            <w:vAlign w:val="center"/>
          </w:tcPr>
          <w:p w:rsidR="006C211A" w:rsidRDefault="00DE6833">
            <w:pPr>
              <w:adjustRightInd w:val="0"/>
              <w:snapToGrid w:val="0"/>
              <w:spacing w:line="240" w:lineRule="auto"/>
              <w:rPr>
                <w:rFonts w:ascii="仿宋_GB2312" w:eastAsia="仿宋_GB2312" w:hAnsi="Calibri" w:cs="仿宋_GB2312"/>
                <w:b/>
                <w:sz w:val="28"/>
                <w:szCs w:val="28"/>
              </w:rPr>
            </w:pPr>
            <w:r>
              <w:rPr>
                <w:rFonts w:ascii="仿宋_GB2312" w:eastAsia="仿宋_GB2312" w:hAnsi="Calibri" w:cs="仿宋_GB2312" w:hint="eastAsia"/>
                <w:b/>
                <w:sz w:val="28"/>
                <w:szCs w:val="28"/>
              </w:rPr>
              <w:t>服务</w:t>
            </w:r>
            <w:r>
              <w:rPr>
                <w:rFonts w:ascii="仿宋_GB2312" w:eastAsia="仿宋_GB2312" w:hAnsi="Calibri" w:cs="仿宋_GB2312"/>
                <w:b/>
                <w:sz w:val="28"/>
                <w:szCs w:val="28"/>
              </w:rPr>
              <w:t>项目</w:t>
            </w:r>
            <w:r>
              <w:rPr>
                <w:rFonts w:ascii="仿宋_GB2312" w:eastAsia="仿宋_GB2312" w:hAnsi="Calibri" w:cs="仿宋_GB2312" w:hint="eastAsia"/>
                <w:b/>
                <w:sz w:val="28"/>
                <w:szCs w:val="28"/>
              </w:rPr>
              <w:t>7</w:t>
            </w:r>
          </w:p>
        </w:tc>
        <w:tc>
          <w:tcPr>
            <w:tcW w:w="7571" w:type="dxa"/>
            <w:gridSpan w:val="3"/>
            <w:vAlign w:val="center"/>
          </w:tcPr>
          <w:p w:rsidR="006C211A" w:rsidRDefault="00DE6833">
            <w:pPr>
              <w:adjustRightInd w:val="0"/>
              <w:snapToGrid w:val="0"/>
              <w:spacing w:line="240" w:lineRule="auto"/>
              <w:rPr>
                <w:rFonts w:ascii="仿宋_GB2312" w:eastAsia="仿宋_GB2312" w:hAnsi="Calibri" w:cs="仿宋_GB2312"/>
                <w:b/>
                <w:sz w:val="28"/>
                <w:szCs w:val="28"/>
              </w:rPr>
            </w:pPr>
            <w:r>
              <w:rPr>
                <w:rFonts w:ascii="仿宋_GB2312" w:eastAsia="仿宋_GB2312" w:hAnsi="Calibri" w:cs="仿宋_GB2312"/>
                <w:b/>
                <w:sz w:val="28"/>
                <w:szCs w:val="28"/>
              </w:rPr>
              <w:t>专利</w:t>
            </w:r>
            <w:r>
              <w:rPr>
                <w:rFonts w:ascii="仿宋_GB2312" w:eastAsia="仿宋_GB2312" w:hAnsi="Calibri" w:cs="仿宋_GB2312" w:hint="eastAsia"/>
                <w:b/>
                <w:sz w:val="28"/>
                <w:szCs w:val="28"/>
              </w:rPr>
              <w:t>战略报告</w:t>
            </w:r>
          </w:p>
        </w:tc>
      </w:tr>
      <w:tr w:rsidR="006C211A">
        <w:trPr>
          <w:trHeight w:val="546"/>
        </w:trPr>
        <w:tc>
          <w:tcPr>
            <w:tcW w:w="1270"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对象</w:t>
            </w:r>
            <w:r>
              <w:rPr>
                <w:rFonts w:ascii="仿宋_GB2312" w:eastAsia="仿宋_GB2312" w:hAnsi="Calibri" w:cs="仿宋_GB2312"/>
                <w:bCs/>
                <w:sz w:val="28"/>
                <w:szCs w:val="28"/>
              </w:rPr>
              <w:t>范围</w:t>
            </w:r>
          </w:p>
        </w:tc>
        <w:tc>
          <w:tcPr>
            <w:tcW w:w="2871"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cs="仿宋_GB2312" w:hint="eastAsia"/>
                <w:bCs/>
                <w:sz w:val="28"/>
                <w:szCs w:val="28"/>
              </w:rPr>
              <w:t>高校、科研院所、企业</w:t>
            </w:r>
          </w:p>
        </w:tc>
        <w:tc>
          <w:tcPr>
            <w:tcW w:w="1351"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收费</w:t>
            </w:r>
            <w:r>
              <w:rPr>
                <w:rFonts w:ascii="仿宋_GB2312" w:eastAsia="仿宋_GB2312" w:hAnsi="Calibri" w:cs="仿宋_GB2312"/>
                <w:bCs/>
                <w:sz w:val="28"/>
                <w:szCs w:val="28"/>
              </w:rPr>
              <w:t>情况</w:t>
            </w:r>
          </w:p>
        </w:tc>
        <w:tc>
          <w:tcPr>
            <w:tcW w:w="3349"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收费</w:t>
            </w:r>
          </w:p>
        </w:tc>
      </w:tr>
      <w:tr w:rsidR="006C211A">
        <w:trPr>
          <w:trHeight w:val="1087"/>
        </w:trPr>
        <w:tc>
          <w:tcPr>
            <w:tcW w:w="1270"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w:t>
            </w:r>
            <w:r>
              <w:rPr>
                <w:rFonts w:ascii="仿宋_GB2312" w:eastAsia="仿宋_GB2312" w:hAnsi="Calibri" w:cs="仿宋_GB2312"/>
                <w:bCs/>
                <w:sz w:val="28"/>
                <w:szCs w:val="28"/>
              </w:rPr>
              <w:t>方式和内容</w:t>
            </w:r>
          </w:p>
        </w:tc>
        <w:tc>
          <w:tcPr>
            <w:tcW w:w="7571" w:type="dxa"/>
            <w:gridSpan w:val="3"/>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服务内容：</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包含专利分析报告及专利战略报告，布局重点限定在在同一领域下的</w:t>
            </w:r>
            <w:r>
              <w:rPr>
                <w:rFonts w:ascii="仿宋_GB2312" w:eastAsia="仿宋_GB2312" w:hAnsi="Calibri" w:cs="仿宋_GB2312" w:hint="eastAsia"/>
                <w:bCs/>
                <w:sz w:val="28"/>
                <w:szCs w:val="28"/>
              </w:rPr>
              <w:t>3</w:t>
            </w:r>
            <w:r>
              <w:rPr>
                <w:rFonts w:ascii="仿宋_GB2312" w:eastAsia="仿宋_GB2312" w:hAnsi="Calibri" w:cs="仿宋_GB2312" w:hint="eastAsia"/>
                <w:bCs/>
                <w:sz w:val="28"/>
                <w:szCs w:val="28"/>
              </w:rPr>
              <w:t>个技术主题内。</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专利分析报告基本内容包括：</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w:t>
            </w:r>
            <w:r>
              <w:rPr>
                <w:rFonts w:ascii="仿宋_GB2312" w:eastAsia="仿宋_GB2312" w:hAnsi="Calibri" w:cs="仿宋_GB2312" w:hint="eastAsia"/>
                <w:bCs/>
                <w:sz w:val="28"/>
                <w:szCs w:val="28"/>
              </w:rPr>
              <w:t>1</w:t>
            </w:r>
            <w:r>
              <w:rPr>
                <w:rFonts w:ascii="仿宋_GB2312" w:eastAsia="仿宋_GB2312" w:hAnsi="Calibri" w:cs="仿宋_GB2312" w:hint="eastAsia"/>
                <w:bCs/>
                <w:sz w:val="28"/>
                <w:szCs w:val="28"/>
              </w:rPr>
              <w:t>）</w:t>
            </w:r>
            <w:r>
              <w:rPr>
                <w:rFonts w:ascii="仿宋_GB2312" w:eastAsia="仿宋_GB2312" w:hAnsi="Calibri" w:cs="仿宋_GB2312"/>
                <w:bCs/>
                <w:sz w:val="28"/>
                <w:szCs w:val="28"/>
              </w:rPr>
              <w:t>行业趋势分析</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w:t>
            </w:r>
            <w:r>
              <w:rPr>
                <w:rFonts w:ascii="仿宋_GB2312" w:eastAsia="仿宋_GB2312" w:hAnsi="Calibri" w:cs="仿宋_GB2312" w:hint="eastAsia"/>
                <w:bCs/>
                <w:sz w:val="28"/>
                <w:szCs w:val="28"/>
              </w:rPr>
              <w:t>2</w:t>
            </w:r>
            <w:r>
              <w:rPr>
                <w:rFonts w:ascii="仿宋_GB2312" w:eastAsia="仿宋_GB2312" w:hAnsi="Calibri" w:cs="仿宋_GB2312" w:hint="eastAsia"/>
                <w:bCs/>
                <w:sz w:val="28"/>
                <w:szCs w:val="28"/>
              </w:rPr>
              <w:t>）</w:t>
            </w:r>
            <w:r>
              <w:rPr>
                <w:rFonts w:ascii="仿宋_GB2312" w:eastAsia="仿宋_GB2312" w:hAnsi="Calibri" w:cs="仿宋_GB2312"/>
                <w:bCs/>
                <w:sz w:val="28"/>
                <w:szCs w:val="28"/>
              </w:rPr>
              <w:t>竞争对手分析</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w:t>
            </w:r>
            <w:r>
              <w:rPr>
                <w:rFonts w:ascii="仿宋_GB2312" w:eastAsia="仿宋_GB2312" w:hAnsi="Calibri" w:cs="仿宋_GB2312" w:hint="eastAsia"/>
                <w:bCs/>
                <w:sz w:val="28"/>
                <w:szCs w:val="28"/>
              </w:rPr>
              <w:t>3</w:t>
            </w:r>
            <w:r>
              <w:rPr>
                <w:rFonts w:ascii="仿宋_GB2312" w:eastAsia="仿宋_GB2312" w:hAnsi="Calibri" w:cs="仿宋_GB2312" w:hint="eastAsia"/>
                <w:bCs/>
                <w:sz w:val="28"/>
                <w:szCs w:val="28"/>
              </w:rPr>
              <w:t>）</w:t>
            </w:r>
            <w:r>
              <w:rPr>
                <w:rFonts w:ascii="仿宋_GB2312" w:eastAsia="仿宋_GB2312" w:hAnsi="Calibri" w:cs="仿宋_GB2312"/>
                <w:bCs/>
                <w:sz w:val="28"/>
                <w:szCs w:val="28"/>
              </w:rPr>
              <w:t>公司现有专利分析</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战略报告基本内容包括：</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w:t>
            </w:r>
            <w:r>
              <w:rPr>
                <w:rFonts w:ascii="仿宋_GB2312" w:eastAsia="仿宋_GB2312" w:hAnsi="Calibri" w:cs="仿宋_GB2312" w:hint="eastAsia"/>
                <w:bCs/>
                <w:sz w:val="28"/>
                <w:szCs w:val="28"/>
              </w:rPr>
              <w:t>1</w:t>
            </w:r>
            <w:r>
              <w:rPr>
                <w:rFonts w:ascii="仿宋_GB2312" w:eastAsia="仿宋_GB2312" w:hAnsi="Calibri" w:cs="仿宋_GB2312" w:hint="eastAsia"/>
                <w:bCs/>
                <w:sz w:val="28"/>
                <w:szCs w:val="28"/>
              </w:rPr>
              <w:t>）战略目标</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w:t>
            </w:r>
            <w:r>
              <w:rPr>
                <w:rFonts w:ascii="仿宋_GB2312" w:eastAsia="仿宋_GB2312" w:hAnsi="Calibri" w:cs="仿宋_GB2312" w:hint="eastAsia"/>
                <w:bCs/>
                <w:sz w:val="28"/>
                <w:szCs w:val="28"/>
              </w:rPr>
              <w:t>2</w:t>
            </w:r>
            <w:r>
              <w:rPr>
                <w:rFonts w:ascii="仿宋_GB2312" w:eastAsia="仿宋_GB2312" w:hAnsi="Calibri" w:cs="仿宋_GB2312" w:hint="eastAsia"/>
                <w:bCs/>
                <w:sz w:val="28"/>
                <w:szCs w:val="28"/>
              </w:rPr>
              <w:t>）布局重点</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w:t>
            </w:r>
            <w:r>
              <w:rPr>
                <w:rFonts w:ascii="仿宋_GB2312" w:eastAsia="仿宋_GB2312" w:hAnsi="Calibri" w:cs="仿宋_GB2312" w:hint="eastAsia"/>
                <w:bCs/>
                <w:sz w:val="28"/>
                <w:szCs w:val="28"/>
              </w:rPr>
              <w:t>3</w:t>
            </w:r>
            <w:r>
              <w:rPr>
                <w:rFonts w:ascii="仿宋_GB2312" w:eastAsia="仿宋_GB2312" w:hAnsi="Calibri" w:cs="仿宋_GB2312" w:hint="eastAsia"/>
                <w:bCs/>
                <w:sz w:val="28"/>
                <w:szCs w:val="28"/>
              </w:rPr>
              <w:t>）战略措施</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w:t>
            </w:r>
            <w:r>
              <w:rPr>
                <w:rFonts w:ascii="仿宋_GB2312" w:eastAsia="仿宋_GB2312" w:hAnsi="Calibri" w:cs="仿宋_GB2312" w:hint="eastAsia"/>
                <w:bCs/>
                <w:sz w:val="28"/>
                <w:szCs w:val="28"/>
              </w:rPr>
              <w:t>4</w:t>
            </w:r>
            <w:r>
              <w:rPr>
                <w:rFonts w:ascii="仿宋_GB2312" w:eastAsia="仿宋_GB2312" w:hAnsi="Calibri" w:cs="仿宋_GB2312" w:hint="eastAsia"/>
                <w:bCs/>
                <w:sz w:val="28"/>
                <w:szCs w:val="28"/>
              </w:rPr>
              <w:t>）组织保障</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服务形式：专利战略报告</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服务电话：</w:t>
            </w:r>
            <w:r>
              <w:rPr>
                <w:rFonts w:ascii="仿宋_GB2312" w:eastAsia="仿宋_GB2312" w:hAnsi="Calibri" w:cs="仿宋_GB2312" w:hint="eastAsia"/>
                <w:bCs/>
                <w:sz w:val="28"/>
                <w:szCs w:val="28"/>
              </w:rPr>
              <w:t>021-54922853</w:t>
            </w:r>
          </w:p>
        </w:tc>
      </w:tr>
      <w:tr w:rsidR="006C211A">
        <w:trPr>
          <w:trHeight w:val="566"/>
        </w:trPr>
        <w:tc>
          <w:tcPr>
            <w:tcW w:w="1270" w:type="dxa"/>
            <w:vAlign w:val="center"/>
          </w:tcPr>
          <w:p w:rsidR="006C211A" w:rsidRDefault="00DE6833">
            <w:pPr>
              <w:adjustRightInd w:val="0"/>
              <w:snapToGrid w:val="0"/>
              <w:spacing w:line="240" w:lineRule="auto"/>
              <w:rPr>
                <w:rFonts w:ascii="仿宋_GB2312" w:eastAsia="仿宋_GB2312" w:hAnsi="Calibri" w:cs="仿宋_GB2312"/>
                <w:b/>
                <w:sz w:val="28"/>
                <w:szCs w:val="28"/>
              </w:rPr>
            </w:pPr>
            <w:r>
              <w:rPr>
                <w:rFonts w:ascii="仿宋_GB2312" w:eastAsia="仿宋_GB2312" w:hAnsi="Calibri" w:cs="仿宋_GB2312" w:hint="eastAsia"/>
                <w:b/>
                <w:sz w:val="28"/>
                <w:szCs w:val="28"/>
              </w:rPr>
              <w:lastRenderedPageBreak/>
              <w:t>服务</w:t>
            </w:r>
            <w:r>
              <w:rPr>
                <w:rFonts w:ascii="仿宋_GB2312" w:eastAsia="仿宋_GB2312" w:hAnsi="Calibri" w:cs="仿宋_GB2312"/>
                <w:b/>
                <w:sz w:val="28"/>
                <w:szCs w:val="28"/>
              </w:rPr>
              <w:t>项目</w:t>
            </w:r>
            <w:r>
              <w:rPr>
                <w:rFonts w:ascii="仿宋_GB2312" w:eastAsia="仿宋_GB2312" w:hAnsi="Calibri" w:cs="仿宋_GB2312" w:hint="eastAsia"/>
                <w:b/>
                <w:sz w:val="28"/>
                <w:szCs w:val="28"/>
              </w:rPr>
              <w:t>8</w:t>
            </w:r>
          </w:p>
        </w:tc>
        <w:tc>
          <w:tcPr>
            <w:tcW w:w="7571" w:type="dxa"/>
            <w:gridSpan w:val="3"/>
            <w:vAlign w:val="center"/>
          </w:tcPr>
          <w:p w:rsidR="006C211A" w:rsidRDefault="00DE6833">
            <w:pPr>
              <w:adjustRightInd w:val="0"/>
              <w:snapToGrid w:val="0"/>
              <w:spacing w:line="240" w:lineRule="auto"/>
              <w:rPr>
                <w:rFonts w:ascii="仿宋_GB2312" w:eastAsia="仿宋_GB2312" w:hAnsi="Calibri" w:cs="仿宋_GB2312"/>
                <w:b/>
                <w:sz w:val="28"/>
                <w:szCs w:val="28"/>
              </w:rPr>
            </w:pPr>
            <w:r>
              <w:rPr>
                <w:rFonts w:ascii="仿宋_GB2312" w:eastAsia="仿宋_GB2312" w:hAnsi="Calibri" w:cs="仿宋_GB2312" w:hint="eastAsia"/>
                <w:b/>
                <w:sz w:val="28"/>
                <w:szCs w:val="28"/>
              </w:rPr>
              <w:t>知识产权评议</w:t>
            </w:r>
          </w:p>
        </w:tc>
      </w:tr>
      <w:tr w:rsidR="006C211A">
        <w:trPr>
          <w:trHeight w:val="546"/>
        </w:trPr>
        <w:tc>
          <w:tcPr>
            <w:tcW w:w="1270"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对象</w:t>
            </w:r>
            <w:r>
              <w:rPr>
                <w:rFonts w:ascii="仿宋_GB2312" w:eastAsia="仿宋_GB2312" w:hAnsi="Calibri" w:cs="仿宋_GB2312"/>
                <w:bCs/>
                <w:sz w:val="28"/>
                <w:szCs w:val="28"/>
              </w:rPr>
              <w:t>范围</w:t>
            </w:r>
          </w:p>
        </w:tc>
        <w:tc>
          <w:tcPr>
            <w:tcW w:w="2871"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cs="仿宋_GB2312" w:hint="eastAsia"/>
                <w:bCs/>
                <w:sz w:val="28"/>
                <w:szCs w:val="28"/>
              </w:rPr>
              <w:t>高校、科研院所、企业</w:t>
            </w:r>
          </w:p>
        </w:tc>
        <w:tc>
          <w:tcPr>
            <w:tcW w:w="1351"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收费</w:t>
            </w:r>
            <w:r>
              <w:rPr>
                <w:rFonts w:ascii="仿宋_GB2312" w:eastAsia="仿宋_GB2312" w:hAnsi="Calibri" w:cs="仿宋_GB2312"/>
                <w:bCs/>
                <w:sz w:val="28"/>
                <w:szCs w:val="28"/>
              </w:rPr>
              <w:t>情况</w:t>
            </w:r>
          </w:p>
        </w:tc>
        <w:tc>
          <w:tcPr>
            <w:tcW w:w="3349"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收费</w:t>
            </w:r>
          </w:p>
        </w:tc>
      </w:tr>
      <w:tr w:rsidR="006C211A">
        <w:trPr>
          <w:trHeight w:val="1087"/>
        </w:trPr>
        <w:tc>
          <w:tcPr>
            <w:tcW w:w="1270"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w:t>
            </w:r>
            <w:r>
              <w:rPr>
                <w:rFonts w:ascii="仿宋_GB2312" w:eastAsia="仿宋_GB2312" w:hAnsi="Calibri" w:cs="仿宋_GB2312"/>
                <w:bCs/>
                <w:sz w:val="28"/>
                <w:szCs w:val="28"/>
              </w:rPr>
              <w:t>方式和内容</w:t>
            </w:r>
          </w:p>
        </w:tc>
        <w:tc>
          <w:tcPr>
            <w:tcW w:w="7571" w:type="dxa"/>
            <w:gridSpan w:val="3"/>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服务内容：</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对评议需求方在技术创新和市场经营中面临的与知识产权有关的实际问题，从竞争情报的角度，以专利信息分析为基础，技术分析为核心，进行信息综合分析研究，为防控侵权风险、获取创新启示、评估专利价值，提供的决策咨询服务。</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服务形式：知识产权评议报告</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服务电话：</w:t>
            </w:r>
            <w:r>
              <w:rPr>
                <w:rFonts w:ascii="仿宋_GB2312" w:eastAsia="仿宋_GB2312" w:hAnsi="Calibri" w:cs="仿宋_GB2312" w:hint="eastAsia"/>
                <w:bCs/>
                <w:sz w:val="28"/>
                <w:szCs w:val="28"/>
              </w:rPr>
              <w:t>021-54922853</w:t>
            </w:r>
          </w:p>
        </w:tc>
      </w:tr>
      <w:tr w:rsidR="006C211A">
        <w:trPr>
          <w:trHeight w:val="566"/>
        </w:trPr>
        <w:tc>
          <w:tcPr>
            <w:tcW w:w="1270" w:type="dxa"/>
            <w:vAlign w:val="center"/>
          </w:tcPr>
          <w:p w:rsidR="006C211A" w:rsidRDefault="00DE6833">
            <w:pPr>
              <w:adjustRightInd w:val="0"/>
              <w:snapToGrid w:val="0"/>
              <w:spacing w:line="240" w:lineRule="auto"/>
              <w:rPr>
                <w:rFonts w:ascii="仿宋_GB2312" w:eastAsia="仿宋_GB2312" w:hAnsi="Calibri" w:cs="仿宋_GB2312"/>
                <w:b/>
                <w:sz w:val="28"/>
                <w:szCs w:val="28"/>
              </w:rPr>
            </w:pPr>
            <w:r>
              <w:rPr>
                <w:rFonts w:ascii="仿宋_GB2312" w:eastAsia="仿宋_GB2312" w:hAnsi="Calibri" w:cs="仿宋_GB2312" w:hint="eastAsia"/>
                <w:b/>
                <w:sz w:val="28"/>
                <w:szCs w:val="28"/>
              </w:rPr>
              <w:t>服务</w:t>
            </w:r>
            <w:r>
              <w:rPr>
                <w:rFonts w:ascii="仿宋_GB2312" w:eastAsia="仿宋_GB2312" w:hAnsi="Calibri" w:cs="仿宋_GB2312"/>
                <w:b/>
                <w:sz w:val="28"/>
                <w:szCs w:val="28"/>
              </w:rPr>
              <w:t>项目</w:t>
            </w:r>
            <w:r>
              <w:rPr>
                <w:rFonts w:ascii="仿宋_GB2312" w:eastAsia="仿宋_GB2312" w:hAnsi="Calibri" w:cs="仿宋_GB2312" w:hint="eastAsia"/>
                <w:b/>
                <w:sz w:val="28"/>
                <w:szCs w:val="28"/>
              </w:rPr>
              <w:t>9</w:t>
            </w:r>
          </w:p>
        </w:tc>
        <w:tc>
          <w:tcPr>
            <w:tcW w:w="7571" w:type="dxa"/>
            <w:gridSpan w:val="3"/>
            <w:vAlign w:val="center"/>
          </w:tcPr>
          <w:p w:rsidR="006C211A" w:rsidRDefault="00DE6833">
            <w:pPr>
              <w:adjustRightInd w:val="0"/>
              <w:snapToGrid w:val="0"/>
              <w:spacing w:line="240" w:lineRule="auto"/>
              <w:rPr>
                <w:rFonts w:ascii="仿宋_GB2312" w:eastAsia="仿宋_GB2312" w:hAnsi="Calibri" w:cs="仿宋_GB2312"/>
                <w:b/>
                <w:sz w:val="28"/>
                <w:szCs w:val="28"/>
              </w:rPr>
            </w:pPr>
            <w:r>
              <w:rPr>
                <w:rFonts w:ascii="仿宋_GB2312" w:eastAsia="仿宋_GB2312" w:hAnsi="Calibri" w:cs="仿宋_GB2312" w:hint="eastAsia"/>
                <w:b/>
                <w:sz w:val="28"/>
                <w:szCs w:val="28"/>
              </w:rPr>
              <w:t>专利导航</w:t>
            </w:r>
          </w:p>
        </w:tc>
      </w:tr>
      <w:tr w:rsidR="006C211A">
        <w:trPr>
          <w:trHeight w:val="546"/>
        </w:trPr>
        <w:tc>
          <w:tcPr>
            <w:tcW w:w="1270"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对象</w:t>
            </w:r>
            <w:r>
              <w:rPr>
                <w:rFonts w:ascii="仿宋_GB2312" w:eastAsia="仿宋_GB2312" w:hAnsi="Calibri" w:cs="仿宋_GB2312"/>
                <w:bCs/>
                <w:sz w:val="28"/>
                <w:szCs w:val="28"/>
              </w:rPr>
              <w:t>范围</w:t>
            </w:r>
          </w:p>
        </w:tc>
        <w:tc>
          <w:tcPr>
            <w:tcW w:w="2871"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cs="仿宋_GB2312" w:hint="eastAsia"/>
                <w:bCs/>
                <w:sz w:val="28"/>
                <w:szCs w:val="28"/>
              </w:rPr>
              <w:t>政府、产业园区、</w:t>
            </w:r>
            <w:r>
              <w:rPr>
                <w:rFonts w:ascii="仿宋_GB2312" w:eastAsia="仿宋_GB2312" w:cs="仿宋_GB2312" w:hint="eastAsia"/>
                <w:bCs/>
                <w:sz w:val="28"/>
                <w:szCs w:val="28"/>
              </w:rPr>
              <w:t>企业</w:t>
            </w:r>
          </w:p>
        </w:tc>
        <w:tc>
          <w:tcPr>
            <w:tcW w:w="1351"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收费</w:t>
            </w:r>
            <w:r>
              <w:rPr>
                <w:rFonts w:ascii="仿宋_GB2312" w:eastAsia="仿宋_GB2312" w:hAnsi="Calibri" w:cs="仿宋_GB2312"/>
                <w:bCs/>
                <w:sz w:val="28"/>
                <w:szCs w:val="28"/>
              </w:rPr>
              <w:t>情况</w:t>
            </w:r>
          </w:p>
        </w:tc>
        <w:tc>
          <w:tcPr>
            <w:tcW w:w="3349"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收费</w:t>
            </w:r>
          </w:p>
        </w:tc>
      </w:tr>
      <w:tr w:rsidR="006C211A">
        <w:trPr>
          <w:trHeight w:val="1087"/>
        </w:trPr>
        <w:tc>
          <w:tcPr>
            <w:tcW w:w="1270" w:type="dxa"/>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w:t>
            </w:r>
            <w:r>
              <w:rPr>
                <w:rFonts w:ascii="仿宋_GB2312" w:eastAsia="仿宋_GB2312" w:hAnsi="Calibri" w:cs="仿宋_GB2312"/>
                <w:bCs/>
                <w:sz w:val="28"/>
                <w:szCs w:val="28"/>
              </w:rPr>
              <w:t>方式和内容</w:t>
            </w:r>
          </w:p>
        </w:tc>
        <w:tc>
          <w:tcPr>
            <w:tcW w:w="7571" w:type="dxa"/>
            <w:gridSpan w:val="3"/>
            <w:vAlign w:val="center"/>
          </w:tcPr>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服务内容：</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产业专利导航：</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通过专利信息资源利用和产业专利分析，把握产业链中关键领域的核心专利分布，以全球视野明晰产业竞争格局、确定产业发展定位。通过建立专利分析与产业运行决策深度融合、持续互动的产业决策机制，系统配置优势资源，提高产业创新能力、增强竞争优势，不断发挥专利在产业发展中的导航作用。</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企业专利导航：</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bCs/>
                <w:sz w:val="28"/>
                <w:szCs w:val="28"/>
              </w:rPr>
              <w:t>对产品的一项或多项关键技术开展分析导航，以提升企业竞争力为目标，以专利导航分析为手段，以企业产品开发和专利运营为核心，贯通专利导航、创新引领、产品开发和专利运营，指引企业创新路径和专利布局，推动专利融入支撑企业创新发展。</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w:t>
            </w:r>
            <w:r>
              <w:rPr>
                <w:rFonts w:ascii="仿宋_GB2312" w:eastAsia="仿宋_GB2312" w:hAnsi="Calibri" w:cs="仿宋_GB2312" w:hint="eastAsia"/>
                <w:bCs/>
                <w:sz w:val="28"/>
                <w:szCs w:val="28"/>
              </w:rPr>
              <w:t>形式：专利导航报告</w:t>
            </w:r>
          </w:p>
          <w:p w:rsidR="006C211A" w:rsidRDefault="00DE6833">
            <w:pPr>
              <w:adjustRightInd w:val="0"/>
              <w:snapToGrid w:val="0"/>
              <w:spacing w:line="240" w:lineRule="auto"/>
              <w:rPr>
                <w:rFonts w:ascii="仿宋_GB2312" w:eastAsia="仿宋_GB2312" w:hAnsi="Calibri" w:cs="仿宋_GB2312"/>
                <w:bCs/>
                <w:sz w:val="28"/>
                <w:szCs w:val="28"/>
              </w:rPr>
            </w:pPr>
            <w:r>
              <w:rPr>
                <w:rFonts w:ascii="仿宋_GB2312" w:eastAsia="仿宋_GB2312" w:hAnsi="Calibri" w:cs="仿宋_GB2312" w:hint="eastAsia"/>
                <w:bCs/>
                <w:sz w:val="28"/>
                <w:szCs w:val="28"/>
              </w:rPr>
              <w:t>服务电话：</w:t>
            </w:r>
            <w:r>
              <w:rPr>
                <w:rFonts w:ascii="仿宋_GB2312" w:eastAsia="仿宋_GB2312" w:hAnsi="Calibri" w:cs="仿宋_GB2312" w:hint="eastAsia"/>
                <w:bCs/>
                <w:sz w:val="28"/>
                <w:szCs w:val="28"/>
              </w:rPr>
              <w:t>021-54922853</w:t>
            </w:r>
          </w:p>
        </w:tc>
      </w:tr>
    </w:tbl>
    <w:p w:rsidR="006C211A" w:rsidRDefault="006C211A">
      <w:pPr>
        <w:rPr>
          <w:rFonts w:ascii="仿宋" w:eastAsia="仿宋" w:hAnsi="仿宋"/>
          <w:sz w:val="28"/>
          <w:szCs w:val="28"/>
        </w:rPr>
      </w:pPr>
    </w:p>
    <w:sectPr w:rsidR="006C211A">
      <w:pgSz w:w="11906" w:h="16838"/>
      <w:pgMar w:top="2155"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833" w:rsidRDefault="00DE6833" w:rsidP="00AD02E3">
      <w:pPr>
        <w:spacing w:line="240" w:lineRule="auto"/>
      </w:pPr>
      <w:r>
        <w:separator/>
      </w:r>
    </w:p>
  </w:endnote>
  <w:endnote w:type="continuationSeparator" w:id="0">
    <w:p w:rsidR="00DE6833" w:rsidRDefault="00DE6833" w:rsidP="00AD02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833" w:rsidRDefault="00DE6833" w:rsidP="00AD02E3">
      <w:pPr>
        <w:spacing w:line="240" w:lineRule="auto"/>
      </w:pPr>
      <w:r>
        <w:separator/>
      </w:r>
    </w:p>
  </w:footnote>
  <w:footnote w:type="continuationSeparator" w:id="0">
    <w:p w:rsidR="00DE6833" w:rsidRDefault="00DE6833" w:rsidP="00AD02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E2617"/>
    <w:rsid w:val="00172A27"/>
    <w:rsid w:val="00187696"/>
    <w:rsid w:val="002678F1"/>
    <w:rsid w:val="002F4B3E"/>
    <w:rsid w:val="003C24CA"/>
    <w:rsid w:val="004557C9"/>
    <w:rsid w:val="004D6012"/>
    <w:rsid w:val="004E1EB7"/>
    <w:rsid w:val="00560500"/>
    <w:rsid w:val="00562AAF"/>
    <w:rsid w:val="005D7311"/>
    <w:rsid w:val="005E3094"/>
    <w:rsid w:val="00680A56"/>
    <w:rsid w:val="006C211A"/>
    <w:rsid w:val="00811794"/>
    <w:rsid w:val="00830C75"/>
    <w:rsid w:val="00850370"/>
    <w:rsid w:val="00863545"/>
    <w:rsid w:val="008C13EC"/>
    <w:rsid w:val="00993077"/>
    <w:rsid w:val="009A26B1"/>
    <w:rsid w:val="009F5C3C"/>
    <w:rsid w:val="00A53A04"/>
    <w:rsid w:val="00A90A1A"/>
    <w:rsid w:val="00AC70A7"/>
    <w:rsid w:val="00AD02E3"/>
    <w:rsid w:val="00AF2F10"/>
    <w:rsid w:val="00C37714"/>
    <w:rsid w:val="00C70FCB"/>
    <w:rsid w:val="00D21513"/>
    <w:rsid w:val="00DC5C94"/>
    <w:rsid w:val="00DE6833"/>
    <w:rsid w:val="00E43299"/>
    <w:rsid w:val="00E96BC5"/>
    <w:rsid w:val="00EA7A75"/>
    <w:rsid w:val="00EB1101"/>
    <w:rsid w:val="00EC28B9"/>
    <w:rsid w:val="00EE676B"/>
    <w:rsid w:val="00F26E94"/>
    <w:rsid w:val="010D7ABE"/>
    <w:rsid w:val="01D34FEA"/>
    <w:rsid w:val="03690CC1"/>
    <w:rsid w:val="06DE4962"/>
    <w:rsid w:val="0C3B3C0D"/>
    <w:rsid w:val="0CD57674"/>
    <w:rsid w:val="105D4D26"/>
    <w:rsid w:val="18FC52FA"/>
    <w:rsid w:val="1A7F7C9D"/>
    <w:rsid w:val="1AA55895"/>
    <w:rsid w:val="207F7E7F"/>
    <w:rsid w:val="22B2609B"/>
    <w:rsid w:val="23256CC6"/>
    <w:rsid w:val="239E0ABE"/>
    <w:rsid w:val="24635D5C"/>
    <w:rsid w:val="2554789D"/>
    <w:rsid w:val="28836682"/>
    <w:rsid w:val="336F06BE"/>
    <w:rsid w:val="349A46E6"/>
    <w:rsid w:val="35693C2E"/>
    <w:rsid w:val="3B6C3D08"/>
    <w:rsid w:val="418E3600"/>
    <w:rsid w:val="44AC221D"/>
    <w:rsid w:val="4511379A"/>
    <w:rsid w:val="464F6FBE"/>
    <w:rsid w:val="48DB4A8F"/>
    <w:rsid w:val="49080EE2"/>
    <w:rsid w:val="4BF96E27"/>
    <w:rsid w:val="4C55697F"/>
    <w:rsid w:val="4D943604"/>
    <w:rsid w:val="4F927E94"/>
    <w:rsid w:val="51980783"/>
    <w:rsid w:val="53864142"/>
    <w:rsid w:val="58EF0E0D"/>
    <w:rsid w:val="59903F21"/>
    <w:rsid w:val="5AA863EA"/>
    <w:rsid w:val="5B0E416D"/>
    <w:rsid w:val="61BD2A91"/>
    <w:rsid w:val="65FD08F6"/>
    <w:rsid w:val="67D458D4"/>
    <w:rsid w:val="6D3A564F"/>
    <w:rsid w:val="729E3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FEF3-8FCE-46B8-A2A9-572EBF3D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600" w:lineRule="exact"/>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pPr>
      <w:spacing w:line="240" w:lineRule="auto"/>
    </w:pPr>
    <w:rPr>
      <w:sz w:val="18"/>
      <w:szCs w:val="18"/>
    </w:rPr>
  </w:style>
  <w:style w:type="character" w:styleId="a5">
    <w:name w:val="Hyperlink"/>
    <w:basedOn w:val="a0"/>
    <w:uiPriority w:val="99"/>
    <w:unhideWhenUsed/>
    <w:qFormat/>
    <w:rPr>
      <w:color w:val="0563C1" w:themeColor="hyperlink"/>
      <w:u w:val="single"/>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paragraph" w:styleId="a6">
    <w:name w:val="header"/>
    <w:basedOn w:val="a"/>
    <w:link w:val="Char1"/>
    <w:uiPriority w:val="99"/>
    <w:unhideWhenUsed/>
    <w:rsid w:val="00AD02E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6"/>
    <w:uiPriority w:val="99"/>
    <w:rsid w:val="00AD02E3"/>
    <w:rPr>
      <w:rFonts w:asciiTheme="minorHAnsi" w:eastAsiaTheme="minorEastAsia" w:hAnsiTheme="minorHAnsi" w:cstheme="minorBidi"/>
      <w:kern w:val="2"/>
      <w:sz w:val="18"/>
      <w:szCs w:val="18"/>
    </w:rPr>
  </w:style>
  <w:style w:type="paragraph" w:styleId="a7">
    <w:name w:val="footer"/>
    <w:basedOn w:val="a"/>
    <w:link w:val="Char2"/>
    <w:uiPriority w:val="99"/>
    <w:unhideWhenUsed/>
    <w:rsid w:val="00AD02E3"/>
    <w:pPr>
      <w:tabs>
        <w:tab w:val="center" w:pos="4153"/>
        <w:tab w:val="right" w:pos="8306"/>
      </w:tabs>
      <w:snapToGrid w:val="0"/>
      <w:spacing w:line="240" w:lineRule="atLeast"/>
    </w:pPr>
    <w:rPr>
      <w:sz w:val="18"/>
      <w:szCs w:val="18"/>
    </w:rPr>
  </w:style>
  <w:style w:type="character" w:customStyle="1" w:styleId="Char2">
    <w:name w:val="页脚 Char"/>
    <w:basedOn w:val="a0"/>
    <w:link w:val="a7"/>
    <w:uiPriority w:val="99"/>
    <w:rsid w:val="00AD0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ding</dc:creator>
  <cp:lastModifiedBy>ding ding</cp:lastModifiedBy>
  <cp:revision>28</cp:revision>
  <cp:lastPrinted>2020-05-26T07:17:00Z</cp:lastPrinted>
  <dcterms:created xsi:type="dcterms:W3CDTF">2020-05-22T02:50:00Z</dcterms:created>
  <dcterms:modified xsi:type="dcterms:W3CDTF">2020-06-15T06:33:00Z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